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Borders>
          <w:bottom w:val="single" w:sz="4" w:space="0" w:color="auto"/>
        </w:tblBorders>
        <w:tblLook w:val="01E0" w:firstRow="1" w:lastRow="1" w:firstColumn="1" w:lastColumn="1" w:noHBand="0" w:noVBand="0"/>
      </w:tblPr>
      <w:tblGrid>
        <w:gridCol w:w="6912"/>
        <w:gridCol w:w="2977"/>
      </w:tblGrid>
      <w:tr w:rsidR="00993581" w:rsidRPr="00BB393F" w:rsidTr="00604802">
        <w:trPr>
          <w:trHeight w:val="282"/>
        </w:trPr>
        <w:tc>
          <w:tcPr>
            <w:tcW w:w="6912" w:type="dxa"/>
            <w:vMerge w:val="restart"/>
          </w:tcPr>
          <w:p w:rsidR="00993581" w:rsidRPr="00BB393F" w:rsidRDefault="00993581" w:rsidP="00993581">
            <w:pPr>
              <w:tabs>
                <w:tab w:val="left" w:pos="6946"/>
              </w:tabs>
              <w:suppressAutoHyphens/>
              <w:spacing w:after="120" w:line="252" w:lineRule="auto"/>
              <w:ind w:left="1134"/>
              <w:jc w:val="left"/>
              <w:rPr>
                <w:rFonts w:cs="Tahoma"/>
                <w:b/>
                <w:bCs/>
                <w:color w:val="365F91" w:themeColor="accent1" w:themeShade="BF"/>
                <w:szCs w:val="22"/>
              </w:rPr>
            </w:pPr>
            <w:bookmarkStart w:id="0" w:name="_GoBack"/>
            <w:bookmarkEnd w:id="0"/>
            <w:r w:rsidRPr="00BB393F">
              <w:rPr>
                <w:noProof/>
                <w:color w:val="365F91" w:themeColor="accent1" w:themeShade="BF"/>
                <w:szCs w:val="22"/>
                <w:lang w:val="en-US" w:eastAsia="zh-CN"/>
              </w:rPr>
              <w:drawing>
                <wp:anchor distT="0" distB="0" distL="114300" distR="114300" simplePos="0" relativeHeight="251671552" behindDoc="1" locked="1" layoutInCell="1" allowOverlap="1">
                  <wp:simplePos x="0" y="0"/>
                  <wp:positionH relativeFrom="page">
                    <wp:posOffset>8255</wp:posOffset>
                  </wp:positionH>
                  <wp:positionV relativeFrom="page">
                    <wp:posOffset>-13970</wp:posOffset>
                  </wp:positionV>
                  <wp:extent cx="613410" cy="673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o_logo_e_black"/>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613410" cy="673100"/>
                          </a:xfrm>
                          <a:prstGeom prst="rect">
                            <a:avLst/>
                          </a:prstGeom>
                          <a:noFill/>
                          <a:ln>
                            <a:noFill/>
                          </a:ln>
                        </pic:spPr>
                      </pic:pic>
                    </a:graphicData>
                  </a:graphic>
                </wp:anchor>
              </w:drawing>
            </w:r>
            <w:r w:rsidR="009D23E6" w:rsidRPr="00BB393F">
              <w:rPr>
                <w:rFonts w:cs="Tahoma"/>
                <w:b/>
                <w:bCs/>
                <w:color w:val="365F91" w:themeColor="accent1" w:themeShade="BF"/>
                <w:szCs w:val="22"/>
              </w:rPr>
              <w:t>World Meteorological Organization</w:t>
            </w:r>
          </w:p>
          <w:p w:rsidR="00993581" w:rsidRPr="00BB393F" w:rsidRDefault="0084738A" w:rsidP="00993581">
            <w:pPr>
              <w:tabs>
                <w:tab w:val="left" w:pos="6946"/>
              </w:tabs>
              <w:suppressAutoHyphens/>
              <w:spacing w:after="120" w:line="252" w:lineRule="auto"/>
              <w:ind w:left="1134"/>
              <w:jc w:val="left"/>
              <w:rPr>
                <w:rFonts w:cs="Tahoma"/>
                <w:b/>
                <w:color w:val="365F91" w:themeColor="accent1" w:themeShade="BF"/>
                <w:spacing w:val="-2"/>
                <w:szCs w:val="22"/>
              </w:rPr>
            </w:pPr>
            <w:r w:rsidRPr="00BB393F">
              <w:rPr>
                <w:rFonts w:cs="Tahoma"/>
                <w:b/>
                <w:color w:val="365F91" w:themeColor="accent1" w:themeShade="BF"/>
                <w:spacing w:val="-2"/>
                <w:szCs w:val="22"/>
              </w:rPr>
              <w:t>PARTNER ADVISORY COMMITTEE</w:t>
            </w:r>
          </w:p>
          <w:p w:rsidR="00993581" w:rsidRPr="00BB393F" w:rsidRDefault="009D23E6" w:rsidP="00993581">
            <w:pPr>
              <w:tabs>
                <w:tab w:val="left" w:pos="6946"/>
              </w:tabs>
              <w:suppressAutoHyphens/>
              <w:spacing w:after="120" w:line="252" w:lineRule="auto"/>
              <w:ind w:left="1134"/>
              <w:jc w:val="left"/>
              <w:rPr>
                <w:rFonts w:cs="Tahoma"/>
                <w:b/>
                <w:bCs/>
                <w:color w:val="365F91" w:themeColor="accent1" w:themeShade="BF"/>
                <w:szCs w:val="22"/>
              </w:rPr>
            </w:pPr>
            <w:r w:rsidRPr="00BB393F">
              <w:rPr>
                <w:rFonts w:cstheme="minorBidi"/>
                <w:b/>
                <w:snapToGrid w:val="0"/>
                <w:color w:val="365F91" w:themeColor="accent1" w:themeShade="BF"/>
                <w:szCs w:val="22"/>
              </w:rPr>
              <w:t>Eighth Session</w:t>
            </w:r>
            <w:r w:rsidR="00993581" w:rsidRPr="00BB393F">
              <w:rPr>
                <w:rFonts w:cstheme="minorBidi"/>
                <w:b/>
                <w:snapToGrid w:val="0"/>
                <w:color w:val="365F91" w:themeColor="accent1" w:themeShade="BF"/>
                <w:szCs w:val="22"/>
              </w:rPr>
              <w:br/>
            </w:r>
            <w:r w:rsidRPr="00BB393F">
              <w:rPr>
                <w:snapToGrid w:val="0"/>
                <w:color w:val="365F91" w:themeColor="accent1" w:themeShade="BF"/>
                <w:szCs w:val="22"/>
              </w:rPr>
              <w:t>Oslo, Norway, 5 to 6 April 2018</w:t>
            </w:r>
          </w:p>
        </w:tc>
        <w:tc>
          <w:tcPr>
            <w:tcW w:w="2977" w:type="dxa"/>
          </w:tcPr>
          <w:p w:rsidR="00993581" w:rsidRPr="00BB393F" w:rsidRDefault="00930CE2" w:rsidP="006E4C71">
            <w:pPr>
              <w:tabs>
                <w:tab w:val="clear" w:pos="1134"/>
              </w:tabs>
              <w:spacing w:after="60"/>
              <w:ind w:right="-108"/>
              <w:jc w:val="right"/>
              <w:rPr>
                <w:rFonts w:cs="Tahoma"/>
                <w:b/>
                <w:bCs/>
                <w:color w:val="365F91" w:themeColor="accent1" w:themeShade="BF"/>
                <w:szCs w:val="22"/>
              </w:rPr>
            </w:pPr>
            <w:r w:rsidRPr="00BB393F">
              <w:rPr>
                <w:rFonts w:cs="Tahoma"/>
                <w:b/>
                <w:bCs/>
                <w:color w:val="365F91" w:themeColor="accent1" w:themeShade="BF"/>
                <w:szCs w:val="22"/>
              </w:rPr>
              <w:t>PAC</w:t>
            </w:r>
            <w:r w:rsidR="009D23E6" w:rsidRPr="00BB393F">
              <w:rPr>
                <w:rFonts w:cs="Tahoma"/>
                <w:b/>
                <w:bCs/>
                <w:color w:val="365F91" w:themeColor="accent1" w:themeShade="BF"/>
                <w:szCs w:val="22"/>
              </w:rPr>
              <w:t>-8/INF. </w:t>
            </w:r>
            <w:r w:rsidR="006E4C71">
              <w:rPr>
                <w:rFonts w:cs="Tahoma"/>
                <w:b/>
                <w:bCs/>
                <w:color w:val="365F91" w:themeColor="accent1" w:themeShade="BF"/>
                <w:szCs w:val="22"/>
              </w:rPr>
              <w:t>4</w:t>
            </w:r>
          </w:p>
        </w:tc>
      </w:tr>
      <w:tr w:rsidR="00993581" w:rsidRPr="00BB393F" w:rsidTr="00604802">
        <w:trPr>
          <w:trHeight w:val="730"/>
        </w:trPr>
        <w:tc>
          <w:tcPr>
            <w:tcW w:w="6912" w:type="dxa"/>
            <w:vMerge/>
          </w:tcPr>
          <w:p w:rsidR="00993581" w:rsidRPr="00BB393F" w:rsidRDefault="00993581" w:rsidP="00604802">
            <w:pPr>
              <w:tabs>
                <w:tab w:val="left" w:pos="6946"/>
              </w:tabs>
              <w:suppressAutoHyphens/>
              <w:spacing w:after="120" w:line="252" w:lineRule="auto"/>
              <w:ind w:left="1134"/>
              <w:jc w:val="left"/>
              <w:rPr>
                <w:color w:val="365F91" w:themeColor="accent1" w:themeShade="BF"/>
                <w:szCs w:val="22"/>
                <w:lang w:eastAsia="zh-CN"/>
              </w:rPr>
            </w:pPr>
          </w:p>
        </w:tc>
        <w:tc>
          <w:tcPr>
            <w:tcW w:w="2977" w:type="dxa"/>
          </w:tcPr>
          <w:p w:rsidR="00993581" w:rsidRPr="00BB393F" w:rsidRDefault="00993581" w:rsidP="00307101">
            <w:pPr>
              <w:tabs>
                <w:tab w:val="clear" w:pos="1134"/>
              </w:tabs>
              <w:spacing w:after="60"/>
              <w:ind w:right="-108"/>
              <w:jc w:val="right"/>
              <w:rPr>
                <w:rFonts w:cs="Tahoma"/>
                <w:color w:val="365F91" w:themeColor="accent1" w:themeShade="BF"/>
                <w:szCs w:val="22"/>
              </w:rPr>
            </w:pPr>
            <w:r w:rsidRPr="00BB393F">
              <w:rPr>
                <w:rFonts w:cs="Tahoma"/>
                <w:color w:val="365F91" w:themeColor="accent1" w:themeShade="BF"/>
                <w:szCs w:val="22"/>
              </w:rPr>
              <w:t>Submitted by:</w:t>
            </w:r>
            <w:r w:rsidRPr="00BB393F">
              <w:rPr>
                <w:rFonts w:cs="Tahoma"/>
                <w:color w:val="365F91" w:themeColor="accent1" w:themeShade="BF"/>
                <w:szCs w:val="22"/>
              </w:rPr>
              <w:br/>
            </w:r>
            <w:r w:rsidR="00307101" w:rsidRPr="00BB393F">
              <w:rPr>
                <w:rFonts w:cs="Tahoma"/>
                <w:color w:val="365F91" w:themeColor="accent1" w:themeShade="BF"/>
                <w:szCs w:val="22"/>
              </w:rPr>
              <w:t>Secretariat</w:t>
            </w:r>
            <w:r w:rsidRPr="00BB393F">
              <w:rPr>
                <w:rFonts w:cs="Tahoma"/>
                <w:color w:val="365F91" w:themeColor="accent1" w:themeShade="BF"/>
                <w:szCs w:val="22"/>
              </w:rPr>
              <w:t xml:space="preserve"> </w:t>
            </w:r>
          </w:p>
          <w:p w:rsidR="00993581" w:rsidRPr="00BB393F" w:rsidRDefault="000F5FFE" w:rsidP="009E6AA3">
            <w:pPr>
              <w:tabs>
                <w:tab w:val="clear" w:pos="1134"/>
              </w:tabs>
              <w:spacing w:after="60"/>
              <w:ind w:right="-108"/>
              <w:jc w:val="right"/>
              <w:rPr>
                <w:rFonts w:cs="Tahoma"/>
                <w:color w:val="365F91" w:themeColor="accent1" w:themeShade="BF"/>
                <w:szCs w:val="22"/>
              </w:rPr>
            </w:pPr>
            <w:r>
              <w:rPr>
                <w:rFonts w:cs="Tahoma"/>
                <w:color w:val="365F91" w:themeColor="accent1" w:themeShade="BF"/>
                <w:szCs w:val="22"/>
              </w:rPr>
              <w:t>20</w:t>
            </w:r>
            <w:r w:rsidR="009D23E6" w:rsidRPr="00BB393F">
              <w:rPr>
                <w:rFonts w:cs="Tahoma"/>
                <w:color w:val="365F91" w:themeColor="accent1" w:themeShade="BF"/>
                <w:szCs w:val="22"/>
              </w:rPr>
              <w:t>.III.2018</w:t>
            </w:r>
          </w:p>
          <w:p w:rsidR="00993581" w:rsidRPr="00BB393F" w:rsidRDefault="00993581" w:rsidP="00993581">
            <w:pPr>
              <w:tabs>
                <w:tab w:val="clear" w:pos="1134"/>
              </w:tabs>
              <w:spacing w:after="60"/>
              <w:ind w:right="-108"/>
              <w:jc w:val="right"/>
              <w:rPr>
                <w:rFonts w:cs="Tahoma"/>
                <w:b/>
                <w:bCs/>
                <w:color w:val="365F91" w:themeColor="accent1" w:themeShade="BF"/>
                <w:szCs w:val="22"/>
              </w:rPr>
            </w:pPr>
          </w:p>
        </w:tc>
      </w:tr>
    </w:tbl>
    <w:p w:rsidR="0084738A" w:rsidRPr="00BB393F" w:rsidRDefault="00893E05" w:rsidP="00893E05">
      <w:pPr>
        <w:pStyle w:val="Heading2"/>
      </w:pPr>
      <w:r w:rsidRPr="00BB393F">
        <w:t>GFCS MID-TERM REVIEW RECOMMENDATIONS AND RESPONSE TO THE RECOMMENDATIONS BY THE MANGEMENT COMMITTEE OF THE IBCS</w:t>
      </w:r>
    </w:p>
    <w:p w:rsidR="00893E05" w:rsidRPr="00BB393F" w:rsidRDefault="00893E05" w:rsidP="00893E05">
      <w:pPr>
        <w:pStyle w:val="WMOBodyText"/>
      </w:pPr>
    </w:p>
    <w:p w:rsidR="00893E05" w:rsidRPr="00BB393F" w:rsidRDefault="00893E05" w:rsidP="00893E05">
      <w:pPr>
        <w:pStyle w:val="Heading3"/>
      </w:pPr>
      <w:r w:rsidRPr="00BB393F">
        <w:t>Background</w:t>
      </w:r>
    </w:p>
    <w:p w:rsidR="00893E05" w:rsidRPr="00BB393F" w:rsidRDefault="00893E05" w:rsidP="00893E05">
      <w:pPr>
        <w:pStyle w:val="WMOBodyText"/>
        <w:jc w:val="both"/>
      </w:pPr>
      <w:r w:rsidRPr="00BB393F">
        <w:t>1.</w:t>
      </w:r>
      <w:r w:rsidRPr="00BB393F">
        <w:tab/>
        <w:t xml:space="preserve">At its third session (October 2015) the Management Committee of the Intergovernmental Board on Climate Services (IBCS), recommended that a review of the Global Framework for Climate Services (GFCS) be conducted at the beginning of the second phase of GFCS implementation (i.e., 2015-2018). The phases of implementation approved as part of the Implementation Plan of the GFCS were: Phase I (2013 - 2014); Phase II (2015 - 2018) and Phase III (2019 – 2022). The Task Team on Monitoring and Evaluation of the GFCS was requested to develop the </w:t>
      </w:r>
      <w:hyperlink r:id="rId13" w:history="1">
        <w:r w:rsidRPr="00BB393F">
          <w:rPr>
            <w:rStyle w:val="Hyperlink"/>
          </w:rPr>
          <w:t>Framework for the Mid-Term Review</w:t>
        </w:r>
      </w:hyperlink>
      <w:r w:rsidRPr="00BB393F">
        <w:t xml:space="preserve"> based on experiences from other reviews. </w:t>
      </w:r>
    </w:p>
    <w:p w:rsidR="00893E05" w:rsidRPr="00BB393F" w:rsidRDefault="00893E05" w:rsidP="00893E05">
      <w:pPr>
        <w:pStyle w:val="WMOBodyText"/>
        <w:jc w:val="both"/>
      </w:pPr>
      <w:r w:rsidRPr="00BB393F">
        <w:t>2.</w:t>
      </w:r>
      <w:r w:rsidRPr="00BB393F">
        <w:tab/>
        <w:t>The purpose of the Mid-Term Review was to assess progress of implementation of the GFCS to help in providing guidance on how to further improve implementation of the GFCS and measure the success of the activities implemented so far. To conduct the Mid-Term Review a team of experts from the University of Arizona (</w:t>
      </w:r>
      <w:proofErr w:type="spellStart"/>
      <w:r w:rsidRPr="00BB393F">
        <w:t>UoA</w:t>
      </w:r>
      <w:proofErr w:type="spellEnd"/>
      <w:r w:rsidRPr="00BB393F">
        <w:t xml:space="preserve">), USA, was selected. The </w:t>
      </w:r>
      <w:proofErr w:type="spellStart"/>
      <w:r w:rsidRPr="00BB393F">
        <w:t>UoA</w:t>
      </w:r>
      <w:proofErr w:type="spellEnd"/>
      <w:r w:rsidRPr="00BB393F">
        <w:t xml:space="preserve"> provided an inception report containing the methodology for the Review, which was considered and endorsed by the Informal Session of the Management Committee of the IBCS held in Geneva on 13 May 2017. Based on the methodology, the </w:t>
      </w:r>
      <w:proofErr w:type="spellStart"/>
      <w:r w:rsidRPr="00BB393F">
        <w:t>UoA</w:t>
      </w:r>
      <w:proofErr w:type="spellEnd"/>
      <w:r w:rsidRPr="00BB393F">
        <w:t xml:space="preserve"> produced the </w:t>
      </w:r>
      <w:hyperlink r:id="rId14" w:history="1">
        <w:r w:rsidRPr="00BB393F">
          <w:rPr>
            <w:rStyle w:val="Hyperlink"/>
          </w:rPr>
          <w:t>Mid-Term Review Report</w:t>
        </w:r>
      </w:hyperlink>
      <w:r w:rsidRPr="00BB393F">
        <w:t xml:space="preserve"> which was considered by the fifth Session of the Management Committee of the IBCS (Reading, UK, 19-20 October 2017). </w:t>
      </w:r>
    </w:p>
    <w:p w:rsidR="00893E05" w:rsidRPr="00BB393F" w:rsidRDefault="00893E05" w:rsidP="00893E05">
      <w:pPr>
        <w:pStyle w:val="WMOBodyText"/>
        <w:jc w:val="both"/>
      </w:pPr>
      <w:r w:rsidRPr="00BB393F">
        <w:t>3.</w:t>
      </w:r>
      <w:r w:rsidRPr="00BB393F">
        <w:tab/>
        <w:t>The Mid-Term Review was made possible by financial contributions from Norway, United Kingdom and the United States of America. The Task Team on Monitoring and Evaluation of the GFCS and members of the Partner Advisory Committee (PAC) contributed to the Review.</w:t>
      </w:r>
    </w:p>
    <w:p w:rsidR="00893E05" w:rsidRPr="00BB393F" w:rsidRDefault="00893E05" w:rsidP="00893E05">
      <w:pPr>
        <w:pStyle w:val="WMOBodyText"/>
        <w:jc w:val="both"/>
      </w:pPr>
      <w:r w:rsidRPr="00BB393F">
        <w:t>4.</w:t>
      </w:r>
      <w:r w:rsidRPr="00BB393F">
        <w:tab/>
        <w:t>The Management Committee of the IBCS deliberated on the Mid-Term Review and identified considerations, provided as an annex to this paragraph, on the basis of which it took the following decisions:</w:t>
      </w:r>
    </w:p>
    <w:p w:rsidR="00893E05" w:rsidRPr="00BB393F" w:rsidRDefault="00893E05" w:rsidP="00893E05">
      <w:pPr>
        <w:pStyle w:val="WMOBodyText"/>
        <w:jc w:val="both"/>
        <w:rPr>
          <w:b/>
          <w:bCs/>
        </w:rPr>
      </w:pPr>
      <w:r w:rsidRPr="00BB393F">
        <w:rPr>
          <w:b/>
          <w:bCs/>
        </w:rPr>
        <w:t>Decisions of the Management Committee</w:t>
      </w:r>
    </w:p>
    <w:p w:rsidR="00893E05" w:rsidRPr="00BB393F" w:rsidRDefault="00893E05" w:rsidP="00893E05">
      <w:pPr>
        <w:pStyle w:val="WMOBodyText"/>
        <w:jc w:val="both"/>
      </w:pPr>
      <w:r w:rsidRPr="00BB393F">
        <w:t xml:space="preserve">Based on the considerations above, the Management Committee established two Taskforces: </w:t>
      </w:r>
    </w:p>
    <w:p w:rsidR="00893E05" w:rsidRPr="00BB393F" w:rsidRDefault="00893E05" w:rsidP="00893E05">
      <w:pPr>
        <w:pStyle w:val="WMOBodyText"/>
        <w:numPr>
          <w:ilvl w:val="0"/>
          <w:numId w:val="46"/>
        </w:numPr>
        <w:tabs>
          <w:tab w:val="left" w:pos="1134"/>
        </w:tabs>
        <w:jc w:val="both"/>
      </w:pPr>
      <w:r w:rsidRPr="00BB393F">
        <w:t>To address the governance, management and finances of the GFCS. The Taskforce is chaired by Mr David Grimes (Canada) with representation from the British Caribbean Territories, Japan, Russian Federation, South Africa, Switzerland and the United Kingdom. It also includes members of the PAC, namely, the European Commission (EC), Food and Agriculture Organization of the United Nations (FAO), Norwegian Refugee Council (NRC), and the World Bank. The Taskforce will be supported by a broader consultative group comprised of Management Committee and PAC members;</w:t>
      </w:r>
    </w:p>
    <w:p w:rsidR="00893E05" w:rsidRPr="00BB393F" w:rsidRDefault="00893E05" w:rsidP="00893E05">
      <w:pPr>
        <w:pStyle w:val="WMOBodyText"/>
        <w:numPr>
          <w:ilvl w:val="0"/>
          <w:numId w:val="46"/>
        </w:numPr>
        <w:tabs>
          <w:tab w:val="left" w:pos="1134"/>
        </w:tabs>
        <w:jc w:val="both"/>
      </w:pPr>
      <w:r w:rsidRPr="00BB393F">
        <w:t xml:space="preserve">To lead a strategy to enhance the implementation of the priorities of the GFCS, including the identification of the requirements for implementing the priorities. The </w:t>
      </w:r>
      <w:r w:rsidRPr="00BB393F">
        <w:lastRenderedPageBreak/>
        <w:t xml:space="preserve">existing Task Team on Operational and Resources Plan of the GFCS will update its </w:t>
      </w:r>
      <w:proofErr w:type="spellStart"/>
      <w:r w:rsidRPr="00BB393F">
        <w:t>ToR</w:t>
      </w:r>
      <w:proofErr w:type="spellEnd"/>
      <w:r w:rsidRPr="00BB393F">
        <w:t xml:space="preserve"> and membership to undertake the task.</w:t>
      </w:r>
    </w:p>
    <w:p w:rsidR="00893E05" w:rsidRPr="00BB393F" w:rsidRDefault="00893E05" w:rsidP="00893E05">
      <w:pPr>
        <w:pStyle w:val="WMOBodyText"/>
        <w:jc w:val="both"/>
      </w:pPr>
      <w:r w:rsidRPr="00BB393F">
        <w:t xml:space="preserve">In addition, the Management Committee established four small working groups as follows: </w:t>
      </w:r>
    </w:p>
    <w:p w:rsidR="00893E05" w:rsidRPr="00BB393F" w:rsidRDefault="00893E05" w:rsidP="00893E05">
      <w:pPr>
        <w:pStyle w:val="WMOBodyText"/>
        <w:numPr>
          <w:ilvl w:val="0"/>
          <w:numId w:val="47"/>
        </w:numPr>
        <w:tabs>
          <w:tab w:val="left" w:pos="1134"/>
        </w:tabs>
        <w:jc w:val="both"/>
      </w:pPr>
      <w:r w:rsidRPr="00BB393F">
        <w:t>Climate Service Standard Setting to review existing relevant standards and guidelines, identify standards needed which are not being addressed by existing mechanisms, and provide a proposal to the IBCS Chair to communicate to the appropriate mechanisms the needs identified. The working group will be comprised of the presidents of the Commission for Basic System (CBS) and the Commission for Climatology (</w:t>
      </w:r>
      <w:proofErr w:type="spellStart"/>
      <w:r w:rsidRPr="00BB393F">
        <w:t>CCl</w:t>
      </w:r>
      <w:proofErr w:type="spellEnd"/>
      <w:r w:rsidRPr="00BB393F">
        <w:t>), and the Chairpersons of the Task Teams on the Operational and Resource Plan and Monitoring and Evaluation of the GFCS. The working group will reach out to others in discharging its functions;</w:t>
      </w:r>
    </w:p>
    <w:p w:rsidR="00893E05" w:rsidRPr="00BB393F" w:rsidRDefault="00893E05" w:rsidP="00893E05">
      <w:pPr>
        <w:pStyle w:val="WMOBodyText"/>
        <w:numPr>
          <w:ilvl w:val="0"/>
          <w:numId w:val="47"/>
        </w:numPr>
        <w:tabs>
          <w:tab w:val="left" w:pos="1134"/>
        </w:tabs>
        <w:jc w:val="both"/>
      </w:pPr>
      <w:r w:rsidRPr="00BB393F">
        <w:t>GFCS communications strategy to review and provide a strategy and prioritize communication goals to improve the visibility of GFCS, its added value, its partners, activities, and available climate services and products;</w:t>
      </w:r>
    </w:p>
    <w:p w:rsidR="00893E05" w:rsidRPr="00BB393F" w:rsidRDefault="00893E05" w:rsidP="00893E05">
      <w:pPr>
        <w:pStyle w:val="WMOBodyText"/>
        <w:numPr>
          <w:ilvl w:val="0"/>
          <w:numId w:val="47"/>
        </w:numPr>
        <w:tabs>
          <w:tab w:val="left" w:pos="1134"/>
        </w:tabs>
        <w:jc w:val="both"/>
      </w:pPr>
      <w:r w:rsidRPr="00BB393F">
        <w:t>Linkage of the GFCS with major policy agendas to provide a roadmap to ensure linkage of the GFCS with United Nations Framework Convention on Climate Change (UNFCCC) Paris Agreement, Sendai Framework, Agenda 2030, etc.;</w:t>
      </w:r>
    </w:p>
    <w:p w:rsidR="00893E05" w:rsidRPr="00BB393F" w:rsidRDefault="00893E05" w:rsidP="00893E05">
      <w:pPr>
        <w:pStyle w:val="WMOBodyText"/>
        <w:numPr>
          <w:ilvl w:val="0"/>
          <w:numId w:val="47"/>
        </w:numPr>
        <w:tabs>
          <w:tab w:val="left" w:pos="1134"/>
        </w:tabs>
        <w:jc w:val="both"/>
      </w:pPr>
      <w:r w:rsidRPr="00BB393F">
        <w:t xml:space="preserve">Brainstorming on the User Interface Platform to develop a small document (5 pager) to clarify and articulate the User Interface Platform, and propose functions and connections across GFCS including reconsidering the name of the UIP. The working group will be led by PAC and will explore collaborative processes and efforts to address user interface platform-related issues by the Expert Team on the User Interface Platform of </w:t>
      </w:r>
      <w:proofErr w:type="spellStart"/>
      <w:r w:rsidRPr="00BB393F">
        <w:t>CCl</w:t>
      </w:r>
      <w:proofErr w:type="spellEnd"/>
      <w:r w:rsidRPr="00BB393F">
        <w:t xml:space="preserve">. </w:t>
      </w:r>
    </w:p>
    <w:p w:rsidR="00893E05" w:rsidRPr="00BB393F" w:rsidRDefault="00893E05" w:rsidP="00893E05">
      <w:pPr>
        <w:pStyle w:val="WMOBodyText"/>
        <w:jc w:val="both"/>
      </w:pPr>
      <w:r w:rsidRPr="00BB393F">
        <w:t>5.</w:t>
      </w:r>
      <w:r w:rsidRPr="00BB393F">
        <w:tab/>
        <w:t>The full composition of the Taskforces and Working Groups is provided as Annex to this paragraph.</w:t>
      </w:r>
    </w:p>
    <w:p w:rsidR="00893E05" w:rsidRPr="00BB393F" w:rsidRDefault="00893E05" w:rsidP="00893E05">
      <w:pPr>
        <w:pStyle w:val="WMOBodyText"/>
        <w:jc w:val="both"/>
        <w:rPr>
          <w:b/>
          <w:bCs/>
        </w:rPr>
      </w:pPr>
      <w:r w:rsidRPr="00BB393F">
        <w:rPr>
          <w:b/>
          <w:bCs/>
        </w:rPr>
        <w:t>Scope of the Work of the Taskforce on governance, management and finances of the GFCS</w:t>
      </w:r>
    </w:p>
    <w:p w:rsidR="00893E05" w:rsidRPr="00BB393F" w:rsidRDefault="00893E05" w:rsidP="00893E05">
      <w:pPr>
        <w:pStyle w:val="WMOBodyText"/>
        <w:jc w:val="both"/>
      </w:pPr>
      <w:r w:rsidRPr="00BB393F">
        <w:t>6.</w:t>
      </w:r>
      <w:r w:rsidRPr="00BB393F">
        <w:tab/>
        <w:t>The objective of the Taskforce is to provide recommendations for improving the governance of the GFCS, the management structures in place and funding of the GFCS.</w:t>
      </w:r>
    </w:p>
    <w:p w:rsidR="00893E05" w:rsidRPr="00BB393F" w:rsidRDefault="00893E05" w:rsidP="00893E05">
      <w:pPr>
        <w:rPr>
          <w:szCs w:val="22"/>
          <w:lang w:eastAsia="zh-TW"/>
        </w:rPr>
      </w:pPr>
    </w:p>
    <w:p w:rsidR="00893E05" w:rsidRPr="00BB393F" w:rsidRDefault="00893E05" w:rsidP="00893E05">
      <w:pPr>
        <w:rPr>
          <w:szCs w:val="22"/>
          <w:lang w:eastAsia="zh-TW"/>
        </w:rPr>
      </w:pPr>
      <w:r w:rsidRPr="00BB393F">
        <w:rPr>
          <w:szCs w:val="22"/>
          <w:lang w:eastAsia="zh-TW"/>
        </w:rPr>
        <w:t>Specifically, the Taskforce will:</w:t>
      </w:r>
    </w:p>
    <w:p w:rsidR="00893E05" w:rsidRPr="00BB393F" w:rsidRDefault="00893E05" w:rsidP="00893E05">
      <w:pPr>
        <w:pStyle w:val="ListParagraph"/>
        <w:numPr>
          <w:ilvl w:val="0"/>
          <w:numId w:val="48"/>
        </w:numPr>
        <w:tabs>
          <w:tab w:val="left" w:pos="1134"/>
        </w:tabs>
        <w:jc w:val="both"/>
        <w:rPr>
          <w:rFonts w:ascii="Verdana" w:eastAsia="Arial" w:hAnsi="Verdana" w:cs="Arial"/>
          <w:sz w:val="20"/>
          <w:szCs w:val="22"/>
          <w:lang w:eastAsia="zh-TW"/>
        </w:rPr>
      </w:pPr>
      <w:r w:rsidRPr="00BB393F">
        <w:rPr>
          <w:rFonts w:ascii="Verdana" w:eastAsia="Arial" w:hAnsi="Verdana" w:cs="Arial"/>
          <w:sz w:val="20"/>
          <w:szCs w:val="22"/>
          <w:lang w:eastAsia="zh-TW"/>
        </w:rPr>
        <w:t>Review the outcomes of the Mid-Term Review and the recommendations of the PAC and the Management Committee (emanating from its 5</w:t>
      </w:r>
      <w:r w:rsidRPr="00BB393F">
        <w:rPr>
          <w:rFonts w:ascii="Verdana" w:eastAsia="Arial" w:hAnsi="Verdana" w:cs="Arial"/>
          <w:sz w:val="20"/>
          <w:szCs w:val="22"/>
          <w:vertAlign w:val="superscript"/>
          <w:lang w:eastAsia="zh-TW"/>
        </w:rPr>
        <w:t>th</w:t>
      </w:r>
      <w:r w:rsidRPr="00BB393F">
        <w:rPr>
          <w:rFonts w:ascii="Verdana" w:eastAsia="Arial" w:hAnsi="Verdana" w:cs="Arial"/>
          <w:sz w:val="20"/>
          <w:szCs w:val="22"/>
          <w:lang w:eastAsia="zh-TW"/>
        </w:rPr>
        <w:t xml:space="preserve"> session, Reading, UK, 19-20 October 2017) on the Mid-Term Review to develop a proposal for the focus of the GFCS, including the purpose, roles, and scope of the GFCS in ways that strengthen the original identity of the GFCS as a framework;</w:t>
      </w:r>
    </w:p>
    <w:p w:rsidR="00893E05" w:rsidRPr="00BB393F" w:rsidRDefault="00893E05" w:rsidP="00893E05">
      <w:pPr>
        <w:pStyle w:val="ListParagraph"/>
        <w:numPr>
          <w:ilvl w:val="0"/>
          <w:numId w:val="48"/>
        </w:numPr>
        <w:tabs>
          <w:tab w:val="left" w:pos="1134"/>
        </w:tabs>
        <w:jc w:val="both"/>
        <w:rPr>
          <w:rFonts w:ascii="Verdana" w:eastAsia="Arial" w:hAnsi="Verdana" w:cs="Arial"/>
          <w:sz w:val="20"/>
          <w:szCs w:val="22"/>
          <w:lang w:eastAsia="zh-TW"/>
        </w:rPr>
      </w:pPr>
      <w:r w:rsidRPr="00BB393F">
        <w:rPr>
          <w:rFonts w:ascii="Verdana" w:eastAsia="Arial" w:hAnsi="Verdana" w:cs="Arial"/>
          <w:sz w:val="20"/>
          <w:szCs w:val="22"/>
          <w:lang w:eastAsia="zh-TW"/>
        </w:rPr>
        <w:t xml:space="preserve">Assess strengths and weaknesses of the governance structure of the GFCS (the IBCS, the Management Committee, the PAC and the link of the WMO structures to the IBCS) and propose arrangements and initiatives that are considered as necessary changes for delivering the GFCS goals. Based on the assessment propose appropriate governance structure(s) for delivering the GFCS goals taking into account the process on reforming the WMO structure; </w:t>
      </w:r>
    </w:p>
    <w:p w:rsidR="00893E05" w:rsidRPr="00BB393F" w:rsidRDefault="00893E05" w:rsidP="00893E05">
      <w:pPr>
        <w:pStyle w:val="ListParagraph"/>
        <w:numPr>
          <w:ilvl w:val="0"/>
          <w:numId w:val="48"/>
        </w:numPr>
        <w:tabs>
          <w:tab w:val="left" w:pos="1134"/>
        </w:tabs>
        <w:jc w:val="both"/>
        <w:rPr>
          <w:rFonts w:ascii="Verdana" w:eastAsia="Arial" w:hAnsi="Verdana" w:cs="Arial"/>
          <w:sz w:val="20"/>
          <w:szCs w:val="22"/>
          <w:lang w:eastAsia="zh-TW"/>
        </w:rPr>
      </w:pPr>
      <w:r w:rsidRPr="00BB393F">
        <w:rPr>
          <w:rFonts w:ascii="Verdana" w:eastAsia="Arial" w:hAnsi="Verdana" w:cs="Arial"/>
          <w:sz w:val="20"/>
          <w:szCs w:val="22"/>
          <w:lang w:eastAsia="zh-TW"/>
        </w:rPr>
        <w:t>Assess the sustainability of the governance structures and propose various options for the consideration of the IBCS);</w:t>
      </w:r>
    </w:p>
    <w:p w:rsidR="00893E05" w:rsidRPr="00BB393F" w:rsidRDefault="00893E05" w:rsidP="00893E05">
      <w:pPr>
        <w:pStyle w:val="ListParagraph"/>
        <w:numPr>
          <w:ilvl w:val="0"/>
          <w:numId w:val="48"/>
        </w:numPr>
        <w:tabs>
          <w:tab w:val="left" w:pos="1134"/>
        </w:tabs>
        <w:jc w:val="both"/>
        <w:rPr>
          <w:rFonts w:ascii="Verdana" w:eastAsia="Arial" w:hAnsi="Verdana" w:cs="Arial"/>
          <w:sz w:val="20"/>
          <w:szCs w:val="22"/>
          <w:lang w:eastAsia="zh-TW"/>
        </w:rPr>
      </w:pPr>
      <w:r w:rsidRPr="00BB393F">
        <w:rPr>
          <w:rFonts w:ascii="Verdana" w:eastAsia="Arial" w:hAnsi="Verdana" w:cs="Arial"/>
          <w:sz w:val="20"/>
          <w:szCs w:val="22"/>
          <w:lang w:eastAsia="zh-TW"/>
        </w:rPr>
        <w:t xml:space="preserve">Assess the adequacy of the GFCS arrangements in place (funding, human resources for the GFCS Office) for meeting the GFCS goals; </w:t>
      </w:r>
    </w:p>
    <w:p w:rsidR="00893E05" w:rsidRPr="00BB393F" w:rsidRDefault="00893E05" w:rsidP="00893E05">
      <w:pPr>
        <w:pStyle w:val="ListParagraph"/>
        <w:numPr>
          <w:ilvl w:val="0"/>
          <w:numId w:val="48"/>
        </w:numPr>
        <w:tabs>
          <w:tab w:val="left" w:pos="1134"/>
        </w:tabs>
        <w:jc w:val="both"/>
        <w:rPr>
          <w:rFonts w:ascii="Verdana" w:eastAsia="Arial" w:hAnsi="Verdana" w:cs="Arial"/>
          <w:sz w:val="20"/>
          <w:szCs w:val="22"/>
          <w:lang w:eastAsia="zh-TW"/>
        </w:rPr>
      </w:pPr>
      <w:r w:rsidRPr="00BB393F">
        <w:rPr>
          <w:rFonts w:ascii="Verdana" w:eastAsia="Arial" w:hAnsi="Verdana" w:cs="Arial"/>
          <w:sz w:val="20"/>
          <w:szCs w:val="22"/>
          <w:lang w:eastAsia="zh-TW"/>
        </w:rPr>
        <w:t xml:space="preserve">Provide guidance for prioritizing activities for the GFCS, given limitations of resources and the unique nature of the GFCS (strategic guidance on principles, mechanisms and </w:t>
      </w:r>
      <w:r w:rsidRPr="00BB393F">
        <w:rPr>
          <w:rFonts w:ascii="Verdana" w:eastAsia="Arial" w:hAnsi="Verdana" w:cs="Arial"/>
          <w:sz w:val="20"/>
          <w:szCs w:val="22"/>
          <w:lang w:eastAsia="zh-TW"/>
        </w:rPr>
        <w:lastRenderedPageBreak/>
        <w:t>opportunities for enhancing implementation of GFCS priorities given limitations of resources and the unique nature of the GFCS);</w:t>
      </w:r>
    </w:p>
    <w:p w:rsidR="00893E05" w:rsidRPr="00BB393F" w:rsidRDefault="00893E05" w:rsidP="00893E05">
      <w:pPr>
        <w:pStyle w:val="ListParagraph"/>
        <w:numPr>
          <w:ilvl w:val="0"/>
          <w:numId w:val="48"/>
        </w:numPr>
        <w:tabs>
          <w:tab w:val="left" w:pos="1134"/>
        </w:tabs>
        <w:jc w:val="both"/>
        <w:rPr>
          <w:rFonts w:ascii="Verdana" w:eastAsia="Arial" w:hAnsi="Verdana" w:cs="Arial"/>
          <w:sz w:val="20"/>
          <w:szCs w:val="22"/>
          <w:lang w:eastAsia="zh-TW"/>
        </w:rPr>
      </w:pPr>
      <w:r w:rsidRPr="00BB393F">
        <w:rPr>
          <w:rFonts w:ascii="Verdana" w:eastAsia="Arial" w:hAnsi="Verdana" w:cs="Arial"/>
          <w:sz w:val="20"/>
          <w:szCs w:val="22"/>
          <w:lang w:eastAsia="zh-TW"/>
        </w:rPr>
        <w:t>Prepare specific recommendations, as appropriate, on the governance of the GFCS for the consideration of, and to receive feedback from members of the PAC, the meeting of the presidents of technical commissions and regional association in January 2018 and other relevant bodies;</w:t>
      </w:r>
    </w:p>
    <w:p w:rsidR="00893E05" w:rsidRPr="00BB393F" w:rsidRDefault="00893E05" w:rsidP="00893E05">
      <w:pPr>
        <w:pStyle w:val="ListParagraph"/>
        <w:numPr>
          <w:ilvl w:val="0"/>
          <w:numId w:val="48"/>
        </w:numPr>
        <w:tabs>
          <w:tab w:val="left" w:pos="1134"/>
        </w:tabs>
        <w:jc w:val="both"/>
      </w:pPr>
      <w:r w:rsidRPr="00BB393F">
        <w:rPr>
          <w:rFonts w:ascii="Verdana" w:eastAsia="Arial" w:hAnsi="Verdana" w:cs="Arial"/>
          <w:sz w:val="20"/>
          <w:szCs w:val="22"/>
          <w:lang w:eastAsia="zh-TW"/>
        </w:rPr>
        <w:t xml:space="preserve">Finalize recommendations in consultation with PAC for the consideration of the Informal IBCS MC meeting in June 2018 and further distribution to the 70th Session of WMO Executive Council in June 2018. On the basis of feedback received, prepare recommendations for the consideration of the 3rd Session of IBCS. </w:t>
      </w:r>
    </w:p>
    <w:p w:rsidR="00893E05" w:rsidRPr="00BB393F" w:rsidRDefault="00893E05" w:rsidP="00893E05">
      <w:pPr>
        <w:pStyle w:val="WMOBodyText"/>
        <w:jc w:val="both"/>
      </w:pPr>
      <w:r w:rsidRPr="00BB393F">
        <w:rPr>
          <w:b/>
          <w:bCs/>
        </w:rPr>
        <w:t>Timeline for the work of the Taskforce on governance, management and finances of the GFCS</w:t>
      </w:r>
    </w:p>
    <w:p w:rsidR="00893E05" w:rsidRPr="00BB393F" w:rsidRDefault="00893E05" w:rsidP="00893E05">
      <w:pPr>
        <w:pStyle w:val="WMOBodyText"/>
        <w:jc w:val="both"/>
      </w:pPr>
      <w:r w:rsidRPr="00BB393F">
        <w:t>7.</w:t>
      </w:r>
      <w:r w:rsidRPr="00BB393F">
        <w:tab/>
        <w:t xml:space="preserve"> An initial draft of the report of the Taskforce will be produced for the consideration of the informal meeting of the Management Committee of the IBCS during the Seventieth Session of the WMO Executive Council in June 2018. A final document will be produced for the consideration of the sixth session of the Management Committee of the IBCS to be held in Rome, Italy, in October 2018. At this meeting recommendations will be made for the consideration of WMO Congress in 2019.</w:t>
      </w:r>
    </w:p>
    <w:p w:rsidR="00893E05" w:rsidRPr="00BB393F" w:rsidRDefault="00893E05" w:rsidP="00893E05">
      <w:pPr>
        <w:pStyle w:val="WMOBodyText"/>
        <w:jc w:val="both"/>
      </w:pPr>
      <w:r w:rsidRPr="00BB393F">
        <w:t>8.</w:t>
      </w:r>
      <w:r w:rsidRPr="00BB393F">
        <w:tab/>
        <w:t>In the process of development of its report, the Taskforce will collect input from the meeting of presidents of technical commissions and regional associations in April 2018 and consider feedback from Seventieth Session of the WMO Executive Council.</w:t>
      </w:r>
    </w:p>
    <w:p w:rsidR="00893E05" w:rsidRPr="00BB393F" w:rsidRDefault="00893E05" w:rsidP="00893E05">
      <w:pPr>
        <w:pStyle w:val="WMOBodyText"/>
        <w:jc w:val="both"/>
      </w:pPr>
    </w:p>
    <w:p w:rsidR="00893E05" w:rsidRPr="00BB393F" w:rsidRDefault="00893E05" w:rsidP="00893E05">
      <w:pPr>
        <w:pStyle w:val="WMOBodyText"/>
        <w:jc w:val="center"/>
      </w:pPr>
      <w:r w:rsidRPr="00BB393F">
        <w:t>___________</w:t>
      </w:r>
    </w:p>
    <w:p w:rsidR="00893E05" w:rsidRPr="00BB393F" w:rsidRDefault="00893E05" w:rsidP="00893E05">
      <w:pPr>
        <w:pStyle w:val="WMOBodyText"/>
        <w:jc w:val="both"/>
      </w:pPr>
    </w:p>
    <w:p w:rsidR="00893E05" w:rsidRPr="00BB393F" w:rsidRDefault="00893E05" w:rsidP="00893E05">
      <w:pPr>
        <w:tabs>
          <w:tab w:val="clear" w:pos="1134"/>
        </w:tabs>
        <w:jc w:val="left"/>
        <w:rPr>
          <w:rFonts w:eastAsia="Verdana" w:cs="Verdana"/>
        </w:rPr>
      </w:pPr>
      <w:r w:rsidRPr="00BB393F">
        <w:br w:type="page"/>
      </w:r>
    </w:p>
    <w:p w:rsidR="00893E05" w:rsidRPr="00BB393F" w:rsidRDefault="00893E05" w:rsidP="00893E05">
      <w:pPr>
        <w:pStyle w:val="WMOBodyText"/>
        <w:rPr>
          <w:b/>
          <w:bCs/>
        </w:rPr>
      </w:pPr>
      <w:r w:rsidRPr="00BB393F">
        <w:rPr>
          <w:b/>
          <w:bCs/>
        </w:rPr>
        <w:lastRenderedPageBreak/>
        <w:t>Annex to paragraph 4</w:t>
      </w:r>
    </w:p>
    <w:p w:rsidR="00893E05" w:rsidRPr="00BB393F" w:rsidRDefault="00893E05" w:rsidP="00893E05">
      <w:pPr>
        <w:pStyle w:val="WMOBodyText"/>
        <w:jc w:val="both"/>
      </w:pPr>
      <w:r w:rsidRPr="00BB393F">
        <w:t>1.</w:t>
      </w:r>
      <w:r w:rsidRPr="00BB393F">
        <w:tab/>
        <w:t>The Management Committee of the IBCS considered the report of the Mid-Term Review of the GFCS and made the following considerations:</w:t>
      </w:r>
    </w:p>
    <w:p w:rsidR="00893E05" w:rsidRPr="00BB393F" w:rsidRDefault="00893E05" w:rsidP="00893E05">
      <w:pPr>
        <w:pStyle w:val="WMOBodyText"/>
        <w:jc w:val="both"/>
        <w:rPr>
          <w:b/>
          <w:bCs/>
          <w:i/>
          <w:iCs/>
        </w:rPr>
      </w:pPr>
      <w:r w:rsidRPr="00BB393F">
        <w:rPr>
          <w:b/>
          <w:bCs/>
          <w:i/>
          <w:iCs/>
        </w:rPr>
        <w:t>Identity and focus of the GFCS</w:t>
      </w:r>
    </w:p>
    <w:p w:rsidR="00893E05" w:rsidRPr="00BB393F" w:rsidRDefault="00893E05" w:rsidP="00893E05">
      <w:pPr>
        <w:pStyle w:val="WMOBodyText"/>
        <w:jc w:val="both"/>
      </w:pPr>
      <w:r w:rsidRPr="00BB393F">
        <w:t>2.</w:t>
      </w:r>
      <w:r w:rsidRPr="00BB393F">
        <w:tab/>
        <w:t>The identity of the GFCS should be strengthened as a Framework, reinforcing defining characteristics such as its enabling role. In its identity, National Meteorological and Hydrological Services (NMHSs) should feature as central for climate services; the role of communities and sectors in the development and delivery of climate services should be reflected; and alignment of the GFCS with the Sustainable Development Goals (SDGs), the United Nations Framework Convention on Climate Change (UNFCCC) Paris Agreement, and Sendai Framework should be clearly articulated.</w:t>
      </w:r>
    </w:p>
    <w:p w:rsidR="00893E05" w:rsidRPr="00BB393F" w:rsidRDefault="00893E05" w:rsidP="00893E05">
      <w:pPr>
        <w:pStyle w:val="WMOBodyText"/>
        <w:jc w:val="both"/>
      </w:pPr>
      <w:r w:rsidRPr="00BB393F">
        <w:t>3.</w:t>
      </w:r>
      <w:r w:rsidRPr="00BB393F">
        <w:tab/>
        <w:t>GFCS priorities have already been defied, and efforts should focus on ways to more effectively implement, monitor, and communicate the activities and value-add of GFCS. A proposal was made to update the Terms of Reference of Task Team on the Operational and Resource Plan of the GFCS to lead a strategy to enhance the implementation of the priorities of the GFCS, including the identification of the requirements for implementing the priorities. The Task Team would also consider engagement needed for implementation, particularly at the regional level building on work of WMO and other partners.</w:t>
      </w:r>
    </w:p>
    <w:p w:rsidR="00893E05" w:rsidRPr="00BB393F" w:rsidRDefault="00893E05" w:rsidP="00893E05">
      <w:pPr>
        <w:pStyle w:val="WMOBodyText"/>
        <w:jc w:val="both"/>
      </w:pPr>
      <w:r w:rsidRPr="00BB393F">
        <w:t>4.</w:t>
      </w:r>
      <w:r w:rsidRPr="00BB393F">
        <w:tab/>
        <w:t>The GFCS is well positioned to identify needs for the development of standards for climate services provision and a compendium or collection of available good practices and methodologies to guide and inform the development of climate services, particularly where they do not exist. Issues related to ethics, liability and intellectual property in relation to climate services could merit the attention of the GFCS.</w:t>
      </w:r>
    </w:p>
    <w:p w:rsidR="00893E05" w:rsidRPr="00BB393F" w:rsidRDefault="00893E05" w:rsidP="00893E05">
      <w:pPr>
        <w:pStyle w:val="WMOBodyText"/>
        <w:jc w:val="both"/>
        <w:rPr>
          <w:b/>
          <w:bCs/>
          <w:i/>
          <w:iCs/>
        </w:rPr>
      </w:pPr>
      <w:r w:rsidRPr="00BB393F">
        <w:rPr>
          <w:b/>
          <w:bCs/>
          <w:i/>
          <w:iCs/>
        </w:rPr>
        <w:t>Governance of GFCS</w:t>
      </w:r>
    </w:p>
    <w:p w:rsidR="00893E05" w:rsidRPr="00BB393F" w:rsidRDefault="00893E05" w:rsidP="00893E05">
      <w:pPr>
        <w:pStyle w:val="WMOBodyText"/>
        <w:jc w:val="both"/>
      </w:pPr>
      <w:r w:rsidRPr="00BB393F">
        <w:t>5.</w:t>
      </w:r>
      <w:r w:rsidRPr="00BB393F">
        <w:tab/>
        <w:t xml:space="preserve">Establish a Taskforce to address the governance, management and finances of the GFCS. The Taskforce should be small in nature and should ensure regional and partners’ representation. In conducting its work the Taskforce will work on a continuous basis with the members of the Management Committee and will be informed by proposed changes in the context of the WMO reform. When considering modification to the GFCS governance and management structures, the Taskforce should identify the optimal mechanisms and opportunities to implement the priorities of the GFCS. Mechanisms to strengthen the connection between the User Interface Platform, the PAC, and the pillars of the GFCS and WMO structures are particularly needed. </w:t>
      </w:r>
    </w:p>
    <w:p w:rsidR="00893E05" w:rsidRPr="00BB393F" w:rsidRDefault="00893E05" w:rsidP="00893E05">
      <w:pPr>
        <w:pStyle w:val="WMOBodyText"/>
        <w:jc w:val="both"/>
      </w:pPr>
      <w:r w:rsidRPr="00BB393F">
        <w:t>6.</w:t>
      </w:r>
      <w:r w:rsidRPr="00BB393F">
        <w:tab/>
        <w:t>The Taskforce should provide guidance on the level of resources needed to effectively operate the GFCS Office commensurate with the expected priority outputs of the GFCS Office, and accounting for immediate needs such as communications and monitoring and evaluation capacity. The Taskforce should make special efforts to consider how the GFCS could leverage additional management and implementation capacity through additional joint implementation agreements.</w:t>
      </w:r>
    </w:p>
    <w:p w:rsidR="00893E05" w:rsidRPr="00BB393F" w:rsidRDefault="00893E05" w:rsidP="00893E05">
      <w:pPr>
        <w:pStyle w:val="WMOBodyText"/>
        <w:jc w:val="both"/>
        <w:rPr>
          <w:b/>
          <w:bCs/>
          <w:i/>
          <w:iCs/>
        </w:rPr>
      </w:pPr>
      <w:r w:rsidRPr="00BB393F">
        <w:rPr>
          <w:b/>
          <w:bCs/>
          <w:i/>
          <w:iCs/>
        </w:rPr>
        <w:t>Key Activities of GFCS Implementation</w:t>
      </w:r>
    </w:p>
    <w:p w:rsidR="00893E05" w:rsidRPr="00BB393F" w:rsidRDefault="00893E05" w:rsidP="00893E05">
      <w:pPr>
        <w:pStyle w:val="WMOBodyText"/>
        <w:jc w:val="both"/>
      </w:pPr>
      <w:r w:rsidRPr="00BB393F">
        <w:t>7.</w:t>
      </w:r>
      <w:r w:rsidRPr="00BB393F">
        <w:tab/>
        <w:t xml:space="preserve">The focus of GFCS as a Framework should remain facilitating coordination and enabling partnerships to support policy and strategic priorities that address gaps in the delivery of climate services; to communicate and broker knowledge; and advocate for the needs of societal sectors for climate services. </w:t>
      </w:r>
    </w:p>
    <w:p w:rsidR="00893E05" w:rsidRPr="00BB393F" w:rsidRDefault="00893E05" w:rsidP="00893E05">
      <w:pPr>
        <w:pStyle w:val="WMOBodyText"/>
        <w:jc w:val="both"/>
      </w:pPr>
      <w:r w:rsidRPr="00BB393F">
        <w:t>8.</w:t>
      </w:r>
      <w:r w:rsidRPr="00BB393F">
        <w:tab/>
        <w:t xml:space="preserve">The GFCS is well positioned to play a unique role as an enabler, catalyst, synthesizing and sharing lessons, but also setting standards for good practice.  A small group </w:t>
      </w:r>
      <w:r w:rsidRPr="00BB393F">
        <w:lastRenderedPageBreak/>
        <w:t>on Climate Service Standard Setting will provide a proposal to IBCS Chair for how a GFCS standard setting activity could be advanced by existing mechanisms of WMO, members, and partners.</w:t>
      </w:r>
    </w:p>
    <w:p w:rsidR="00893E05" w:rsidRPr="00BB393F" w:rsidRDefault="00893E05" w:rsidP="00893E05">
      <w:pPr>
        <w:pStyle w:val="WMOBodyText"/>
        <w:jc w:val="both"/>
      </w:pPr>
      <w:r w:rsidRPr="00BB393F">
        <w:t>9.</w:t>
      </w:r>
      <w:r w:rsidRPr="00BB393F">
        <w:tab/>
        <w:t>Clarity on the User Interface Platform is needed. An informal consultative process to better define and optimally communicate the User Interface Platform functions and connections across GFCS, including reconsidering the name needs to be put in place. The commission of climatology (</w:t>
      </w:r>
      <w:proofErr w:type="spellStart"/>
      <w:r w:rsidRPr="00BB393F">
        <w:t>CCl</w:t>
      </w:r>
      <w:proofErr w:type="spellEnd"/>
      <w:r w:rsidRPr="00BB393F">
        <w:t xml:space="preserve">) and PAC could explore future collaborative efforts to address UIP related issues, by building on the work completed by the Expert Team on the User interface Platform of </w:t>
      </w:r>
      <w:proofErr w:type="spellStart"/>
      <w:r w:rsidRPr="00BB393F">
        <w:t>CCl</w:t>
      </w:r>
      <w:proofErr w:type="spellEnd"/>
      <w:r w:rsidRPr="00BB393F">
        <w:t xml:space="preserve"> in 2017, and inform the formation of new </w:t>
      </w:r>
      <w:proofErr w:type="spellStart"/>
      <w:r w:rsidRPr="00BB393F">
        <w:t>CCl</w:t>
      </w:r>
      <w:proofErr w:type="spellEnd"/>
      <w:r w:rsidRPr="00BB393F">
        <w:t xml:space="preserve"> Expert Team in March 2018. WMO technical commissions were invited to scope potential ways forward.</w:t>
      </w:r>
    </w:p>
    <w:p w:rsidR="00893E05" w:rsidRPr="00BB393F" w:rsidRDefault="00893E05" w:rsidP="00893E05">
      <w:pPr>
        <w:pStyle w:val="WMOBodyText"/>
        <w:jc w:val="both"/>
      </w:pPr>
      <w:r w:rsidRPr="00BB393F">
        <w:t>10.</w:t>
      </w:r>
      <w:r w:rsidRPr="00BB393F">
        <w:tab/>
        <w:t xml:space="preserve">WMO should outline mechanisms that could be used to improve connectivity between the pillars of GFCS, and connectivity between regional and national efforts. </w:t>
      </w:r>
    </w:p>
    <w:p w:rsidR="00893E05" w:rsidRPr="00BB393F" w:rsidRDefault="00893E05" w:rsidP="00893E05">
      <w:pPr>
        <w:pStyle w:val="WMOBodyText"/>
        <w:jc w:val="both"/>
      </w:pPr>
      <w:r w:rsidRPr="00BB393F">
        <w:t>11.</w:t>
      </w:r>
      <w:r w:rsidRPr="00BB393F">
        <w:tab/>
        <w:t xml:space="preserve">For the GFCS Office to focus on its core functions, alternative project implementation mechanisms should be considered to reduce the burden of project management on limited staff. In this regard, the Taskforce on governance, management and finances of the GFCS should consider the appropriate implementation model for GFCS and recommend the most effective management arrangements to implement GFCS, including projects. </w:t>
      </w:r>
    </w:p>
    <w:p w:rsidR="00893E05" w:rsidRPr="00BB393F" w:rsidRDefault="00893E05" w:rsidP="00893E05">
      <w:pPr>
        <w:pStyle w:val="WMOBodyText"/>
        <w:jc w:val="both"/>
      </w:pPr>
      <w:r w:rsidRPr="00BB393F">
        <w:t>12.</w:t>
      </w:r>
      <w:r w:rsidRPr="00BB393F">
        <w:tab/>
        <w:t>The GFCS Office should provide the Taskforce on governance, management and finances of the GFCS a breakdown of time resources currently spent on project management. In addition, a review of how other frameworks are implemented and funded (e.g. UNFCCC, UNISDR) should be conducted.</w:t>
      </w:r>
    </w:p>
    <w:p w:rsidR="00893E05" w:rsidRPr="00BB393F" w:rsidRDefault="00893E05" w:rsidP="00893E05">
      <w:pPr>
        <w:pStyle w:val="WMOBodyText"/>
        <w:jc w:val="both"/>
        <w:rPr>
          <w:b/>
          <w:bCs/>
          <w:i/>
          <w:iCs/>
        </w:rPr>
      </w:pPr>
      <w:r w:rsidRPr="00BB393F">
        <w:rPr>
          <w:b/>
          <w:bCs/>
          <w:i/>
          <w:iCs/>
        </w:rPr>
        <w:t>Processes for Learning and Knowledge Sharing</w:t>
      </w:r>
    </w:p>
    <w:p w:rsidR="00893E05" w:rsidRPr="00BB393F" w:rsidRDefault="00893E05" w:rsidP="00893E05">
      <w:pPr>
        <w:pStyle w:val="WMOBodyText"/>
        <w:jc w:val="both"/>
      </w:pPr>
      <w:r w:rsidRPr="00BB393F">
        <w:t>13.</w:t>
      </w:r>
      <w:r w:rsidRPr="00BB393F">
        <w:tab/>
        <w:t>There is need to establish a small working group to review the GFCS communications strategy and prioritize communication goals to improve the visibility of GFCS, its added value, its partners, activities, and available climate services and products.</w:t>
      </w:r>
    </w:p>
    <w:p w:rsidR="00893E05" w:rsidRPr="00BB393F" w:rsidRDefault="00893E05" w:rsidP="00893E05">
      <w:pPr>
        <w:pStyle w:val="WMOBodyText"/>
        <w:jc w:val="both"/>
      </w:pPr>
      <w:r w:rsidRPr="00BB393F">
        <w:t>14.</w:t>
      </w:r>
      <w:r w:rsidRPr="00BB393F">
        <w:tab/>
        <w:t xml:space="preserve">There is also a need to expedite development and implementation of the monitoring and evaluation process with unambiguous goals. Capacity is need in the GFCS Office to advance monitoring and evaluation, including a mechanism to conduct monitoring and evaluation which revisits the current metrics, performance indicators and criteria to track progress. </w:t>
      </w:r>
    </w:p>
    <w:p w:rsidR="00893E05" w:rsidRPr="00BB393F" w:rsidRDefault="00893E05" w:rsidP="00893E05">
      <w:pPr>
        <w:pStyle w:val="WMOBodyText"/>
        <w:jc w:val="both"/>
      </w:pPr>
      <w:r w:rsidRPr="00BB393F">
        <w:t>15.</w:t>
      </w:r>
      <w:r w:rsidRPr="00BB393F">
        <w:tab/>
        <w:t xml:space="preserve">The GFCS Office and partners should endeavour to engage social science; including engaging mechanisms such as the Climate Service Partnership (CSP) for engagement due to the significant role they in advancing understanding and implementation of climate services related issues. </w:t>
      </w:r>
    </w:p>
    <w:p w:rsidR="00893E05" w:rsidRPr="00BB393F" w:rsidRDefault="00893E05" w:rsidP="00893E05">
      <w:pPr>
        <w:pStyle w:val="WMOBodyText"/>
        <w:jc w:val="both"/>
      </w:pPr>
      <w:r w:rsidRPr="00BB393F">
        <w:t>16.</w:t>
      </w:r>
      <w:r w:rsidRPr="00BB393F">
        <w:tab/>
        <w:t>The PAC should form a brainstorming group to outline a roadmap for making improved linkages between GFCS and major policy agenda (SDGs, Sendai Framework, and UNFCCC Paris Agreement), and their implementation mechanisms to identify opportunities to further link work plans with investment streams, better communicate GFCS contributions, and highlight investment needs and synergies to implement the frameworks at national levels (such as the NAPs, Nationally Determined Contributions - NDCs).</w:t>
      </w:r>
    </w:p>
    <w:p w:rsidR="00893E05" w:rsidRPr="00BB393F" w:rsidRDefault="00893E05" w:rsidP="00893E05">
      <w:pPr>
        <w:pStyle w:val="WMOBodyText"/>
        <w:jc w:val="both"/>
      </w:pPr>
      <w:r w:rsidRPr="00BB393F">
        <w:t>The Committee also requested the GFCS Office to:</w:t>
      </w:r>
    </w:p>
    <w:p w:rsidR="00893E05" w:rsidRPr="00BB393F" w:rsidRDefault="00893E05" w:rsidP="00893E05">
      <w:pPr>
        <w:pStyle w:val="WMOBodyText"/>
        <w:jc w:val="both"/>
      </w:pPr>
      <w:r w:rsidRPr="00BB393F">
        <w:t>17.</w:t>
      </w:r>
      <w:r w:rsidRPr="00BB393F">
        <w:tab/>
        <w:t>Support the Task Team on Operational and Resources Plan of the GFCS in updating its Terms of Reference and re-nominate new members to lead the strategy to enhance the implementation of the priorities of the GFCS.</w:t>
      </w:r>
    </w:p>
    <w:p w:rsidR="00893E05" w:rsidRPr="00BB393F" w:rsidRDefault="00893E05" w:rsidP="00893E05">
      <w:pPr>
        <w:pStyle w:val="WMOBodyText"/>
        <w:jc w:val="both"/>
      </w:pPr>
      <w:r w:rsidRPr="00BB393F">
        <w:lastRenderedPageBreak/>
        <w:t>18.</w:t>
      </w:r>
      <w:r w:rsidRPr="00BB393F">
        <w:tab/>
        <w:t>Undertake a review of the existing National Frameworks for Climate Services (NFCS) in Africa and present findings to the Management Committee and the PAC.</w:t>
      </w:r>
    </w:p>
    <w:p w:rsidR="00893E05" w:rsidRPr="00BB393F" w:rsidRDefault="00893E05" w:rsidP="00893E05">
      <w:pPr>
        <w:pStyle w:val="WMOBodyText"/>
        <w:jc w:val="both"/>
      </w:pPr>
      <w:r w:rsidRPr="00BB393F">
        <w:t>19.</w:t>
      </w:r>
      <w:r w:rsidRPr="00BB393F">
        <w:tab/>
        <w:t>Provide the Governance, Management and Finances of the GFCS Taskforce (a) a breakdown of time-resources currently spent on project management to inform the decision about GFCS Office resources, and (b) review and present how other frameworks are implemented and funded (e.g. UNFCCC, UNISDR).</w:t>
      </w:r>
    </w:p>
    <w:p w:rsidR="00893E05" w:rsidRPr="00BB393F" w:rsidRDefault="00893E05" w:rsidP="00893E05">
      <w:pPr>
        <w:pStyle w:val="WMOBodyText"/>
        <w:jc w:val="both"/>
      </w:pPr>
      <w:r w:rsidRPr="00BB393F">
        <w:t>20.</w:t>
      </w:r>
      <w:r w:rsidRPr="00BB393F">
        <w:tab/>
        <w:t xml:space="preserve">Prepare a letter to WMO Members and partners emphasizing accomplishments, successes and benefits of the GFCS and inviting them to provide financial support to the GFCS. </w:t>
      </w:r>
    </w:p>
    <w:p w:rsidR="00893E05" w:rsidRPr="00BB393F" w:rsidRDefault="00893E05" w:rsidP="00893E05"/>
    <w:p w:rsidR="006B7909" w:rsidRPr="00BB393F" w:rsidRDefault="006B7909" w:rsidP="00893E05">
      <w:pPr>
        <w:tabs>
          <w:tab w:val="clear" w:pos="1134"/>
        </w:tabs>
        <w:spacing w:after="200" w:line="276" w:lineRule="auto"/>
        <w:jc w:val="left"/>
        <w:sectPr w:rsidR="006B7909" w:rsidRPr="00BB393F" w:rsidSect="0020095E">
          <w:headerReference w:type="even" r:id="rId15"/>
          <w:headerReference w:type="default" r:id="rId16"/>
          <w:headerReference w:type="first" r:id="rId17"/>
          <w:pgSz w:w="11907" w:h="16840" w:code="9"/>
          <w:pgMar w:top="1134" w:right="1134" w:bottom="1134" w:left="1134" w:header="1134" w:footer="1134" w:gutter="0"/>
          <w:cols w:space="720"/>
          <w:titlePg/>
          <w:docGrid w:linePitch="299"/>
        </w:sectPr>
      </w:pPr>
    </w:p>
    <w:p w:rsidR="00893E05" w:rsidRPr="00BB393F" w:rsidRDefault="00893E05" w:rsidP="000345E3">
      <w:pPr>
        <w:tabs>
          <w:tab w:val="clear" w:pos="1134"/>
        </w:tabs>
        <w:spacing w:after="200" w:line="276" w:lineRule="auto"/>
        <w:jc w:val="left"/>
        <w:rPr>
          <w:rFonts w:eastAsia="Verdana" w:cs="Verdana"/>
        </w:rPr>
      </w:pPr>
      <w:r w:rsidRPr="00BB393F">
        <w:rPr>
          <w:b/>
          <w:bCs/>
        </w:rPr>
        <w:lastRenderedPageBreak/>
        <w:t xml:space="preserve">Annex to paragraph </w:t>
      </w:r>
      <w:r w:rsidR="000345E3" w:rsidRPr="00BB393F">
        <w:rPr>
          <w:b/>
          <w:bCs/>
        </w:rPr>
        <w:t>5</w:t>
      </w:r>
    </w:p>
    <w:tbl>
      <w:tblPr>
        <w:tblStyle w:val="TableGrid"/>
        <w:tblW w:w="0" w:type="auto"/>
        <w:tblInd w:w="392" w:type="dxa"/>
        <w:tblLook w:val="04A0" w:firstRow="1" w:lastRow="0" w:firstColumn="1" w:lastColumn="0" w:noHBand="0" w:noVBand="1"/>
      </w:tblPr>
      <w:tblGrid>
        <w:gridCol w:w="2551"/>
        <w:gridCol w:w="2127"/>
        <w:gridCol w:w="3827"/>
        <w:gridCol w:w="2410"/>
        <w:gridCol w:w="2693"/>
      </w:tblGrid>
      <w:tr w:rsidR="006B7909" w:rsidRPr="00BB393F" w:rsidTr="002A0732">
        <w:trPr>
          <w:trHeight w:val="558"/>
        </w:trPr>
        <w:tc>
          <w:tcPr>
            <w:tcW w:w="13608" w:type="dxa"/>
            <w:gridSpan w:val="5"/>
            <w:vAlign w:val="center"/>
          </w:tcPr>
          <w:p w:rsidR="006B7909" w:rsidRPr="00BB393F" w:rsidRDefault="006B7909" w:rsidP="002A0732">
            <w:pPr>
              <w:ind w:firstLine="34"/>
              <w:jc w:val="center"/>
              <w:rPr>
                <w:b/>
                <w:bCs/>
                <w:color w:val="222222"/>
                <w:shd w:val="clear" w:color="auto" w:fill="FFFFFF"/>
              </w:rPr>
            </w:pPr>
            <w:r w:rsidRPr="00BB393F">
              <w:rPr>
                <w:b/>
                <w:bCs/>
                <w:color w:val="222222"/>
                <w:shd w:val="clear" w:color="auto" w:fill="FFFFFF"/>
              </w:rPr>
              <w:t>Task Force on Governance, Management and Finances of the GFCS</w:t>
            </w:r>
          </w:p>
        </w:tc>
      </w:tr>
      <w:tr w:rsidR="006B7909" w:rsidRPr="00BB393F" w:rsidTr="00BB393F">
        <w:trPr>
          <w:trHeight w:val="497"/>
        </w:trPr>
        <w:tc>
          <w:tcPr>
            <w:tcW w:w="2551" w:type="dxa"/>
          </w:tcPr>
          <w:p w:rsidR="006B7909" w:rsidRPr="00BB393F" w:rsidRDefault="006B7909" w:rsidP="002A0732">
            <w:pPr>
              <w:rPr>
                <w:color w:val="222222"/>
                <w:shd w:val="clear" w:color="auto" w:fill="FFFFFF"/>
              </w:rPr>
            </w:pPr>
            <w:r w:rsidRPr="00BB393F">
              <w:rPr>
                <w:color w:val="222222"/>
                <w:shd w:val="clear" w:color="auto" w:fill="FFFFFF"/>
              </w:rPr>
              <w:t>Chair</w:t>
            </w:r>
          </w:p>
        </w:tc>
        <w:tc>
          <w:tcPr>
            <w:tcW w:w="2127" w:type="dxa"/>
          </w:tcPr>
          <w:p w:rsidR="006B7909" w:rsidRPr="00BB393F" w:rsidRDefault="006B7909" w:rsidP="002A0732">
            <w:pPr>
              <w:rPr>
                <w:color w:val="222222"/>
                <w:shd w:val="clear" w:color="auto" w:fill="FFFFFF"/>
              </w:rPr>
            </w:pPr>
            <w:r w:rsidRPr="00BB393F">
              <w:rPr>
                <w:color w:val="222222"/>
                <w:shd w:val="clear" w:color="auto" w:fill="FFFFFF"/>
              </w:rPr>
              <w:t>David Grimes</w:t>
            </w:r>
          </w:p>
        </w:tc>
        <w:tc>
          <w:tcPr>
            <w:tcW w:w="3827" w:type="dxa"/>
          </w:tcPr>
          <w:p w:rsidR="006B7909" w:rsidRPr="00BB393F" w:rsidRDefault="006B7909" w:rsidP="002A0732">
            <w:pPr>
              <w:rPr>
                <w:color w:val="222222"/>
                <w:shd w:val="clear" w:color="auto" w:fill="FFFFFF"/>
              </w:rPr>
            </w:pPr>
            <w:r w:rsidRPr="00BB393F">
              <w:rPr>
                <w:color w:val="222222"/>
                <w:shd w:val="clear" w:color="auto" w:fill="FFFFFF"/>
              </w:rPr>
              <w:t xml:space="preserve">IBCS MC </w:t>
            </w:r>
            <w:r w:rsidR="00057BCB" w:rsidRPr="00BB393F">
              <w:rPr>
                <w:color w:val="222222"/>
                <w:shd w:val="clear" w:color="auto" w:fill="FFFFFF"/>
              </w:rPr>
              <w:t>–</w:t>
            </w:r>
            <w:r w:rsidRPr="00BB393F">
              <w:rPr>
                <w:color w:val="222222"/>
                <w:shd w:val="clear" w:color="auto" w:fill="FFFFFF"/>
              </w:rPr>
              <w:t xml:space="preserve"> </w:t>
            </w:r>
            <w:r w:rsidR="00057BCB" w:rsidRPr="00BB393F">
              <w:rPr>
                <w:color w:val="222222"/>
                <w:shd w:val="clear" w:color="auto" w:fill="FFFFFF"/>
              </w:rPr>
              <w:t xml:space="preserve">Environment </w:t>
            </w:r>
            <w:r w:rsidRPr="00BB393F">
              <w:rPr>
                <w:color w:val="222222"/>
                <w:shd w:val="clear" w:color="auto" w:fill="FFFFFF"/>
              </w:rPr>
              <w:t>Canada</w:t>
            </w:r>
          </w:p>
        </w:tc>
        <w:tc>
          <w:tcPr>
            <w:tcW w:w="2410" w:type="dxa"/>
          </w:tcPr>
          <w:p w:rsidR="006B7909" w:rsidRPr="00BB393F" w:rsidRDefault="006B7909" w:rsidP="002A0732">
            <w:pPr>
              <w:rPr>
                <w:color w:val="222222"/>
                <w:shd w:val="clear" w:color="auto" w:fill="FFFFFF"/>
              </w:rPr>
            </w:pPr>
          </w:p>
        </w:tc>
        <w:tc>
          <w:tcPr>
            <w:tcW w:w="2693" w:type="dxa"/>
          </w:tcPr>
          <w:p w:rsidR="006B7909" w:rsidRPr="00BB393F" w:rsidRDefault="006B7909" w:rsidP="002A0732">
            <w:pPr>
              <w:rPr>
                <w:color w:val="222222"/>
                <w:shd w:val="clear" w:color="auto" w:fill="FFFFFF"/>
              </w:rPr>
            </w:pPr>
          </w:p>
        </w:tc>
      </w:tr>
      <w:tr w:rsidR="00260CE3" w:rsidRPr="00BB393F" w:rsidTr="00BB393F">
        <w:trPr>
          <w:trHeight w:val="529"/>
        </w:trPr>
        <w:tc>
          <w:tcPr>
            <w:tcW w:w="13608" w:type="dxa"/>
            <w:gridSpan w:val="5"/>
            <w:vAlign w:val="center"/>
          </w:tcPr>
          <w:p w:rsidR="00260CE3" w:rsidRPr="00BB393F" w:rsidRDefault="00260CE3" w:rsidP="003D4ED5">
            <w:pPr>
              <w:ind w:firstLine="34"/>
              <w:jc w:val="center"/>
              <w:rPr>
                <w:b/>
                <w:bCs/>
                <w:color w:val="222222"/>
                <w:shd w:val="clear" w:color="auto" w:fill="FFFFFF"/>
              </w:rPr>
            </w:pPr>
            <w:r w:rsidRPr="00BB393F">
              <w:rPr>
                <w:b/>
                <w:bCs/>
                <w:color w:val="222222"/>
                <w:shd w:val="clear" w:color="auto" w:fill="FFFFFF"/>
              </w:rPr>
              <w:t>Subgroups for chapters</w:t>
            </w:r>
          </w:p>
        </w:tc>
      </w:tr>
      <w:tr w:rsidR="003D4ED5" w:rsidRPr="00BB393F" w:rsidTr="00BB393F">
        <w:trPr>
          <w:trHeight w:val="381"/>
        </w:trPr>
        <w:tc>
          <w:tcPr>
            <w:tcW w:w="2551" w:type="dxa"/>
          </w:tcPr>
          <w:p w:rsidR="003D4ED5" w:rsidRPr="00BB393F" w:rsidRDefault="003D4ED5" w:rsidP="00804EC8">
            <w:pPr>
              <w:rPr>
                <w:b/>
                <w:bCs/>
                <w:color w:val="222222"/>
                <w:shd w:val="clear" w:color="auto" w:fill="FFFFFF"/>
              </w:rPr>
            </w:pPr>
            <w:r w:rsidRPr="00BB393F">
              <w:rPr>
                <w:b/>
                <w:bCs/>
                <w:color w:val="222222"/>
                <w:shd w:val="clear" w:color="auto" w:fill="FFFFFF"/>
              </w:rPr>
              <w:t>Chapter</w:t>
            </w:r>
          </w:p>
        </w:tc>
        <w:tc>
          <w:tcPr>
            <w:tcW w:w="2127" w:type="dxa"/>
          </w:tcPr>
          <w:p w:rsidR="003D4ED5" w:rsidRPr="00BB393F" w:rsidRDefault="003D4ED5" w:rsidP="00804EC8">
            <w:pPr>
              <w:rPr>
                <w:b/>
                <w:bCs/>
                <w:color w:val="222222"/>
                <w:shd w:val="clear" w:color="auto" w:fill="FFFFFF"/>
              </w:rPr>
            </w:pPr>
            <w:r w:rsidRPr="00BB393F">
              <w:rPr>
                <w:b/>
                <w:bCs/>
                <w:color w:val="222222"/>
                <w:shd w:val="clear" w:color="auto" w:fill="FFFFFF"/>
              </w:rPr>
              <w:t>Lead Name</w:t>
            </w:r>
          </w:p>
        </w:tc>
        <w:tc>
          <w:tcPr>
            <w:tcW w:w="3827" w:type="dxa"/>
          </w:tcPr>
          <w:p w:rsidR="003D4ED5" w:rsidRPr="00BB393F" w:rsidRDefault="003D4ED5" w:rsidP="00804EC8">
            <w:pPr>
              <w:rPr>
                <w:b/>
                <w:bCs/>
                <w:color w:val="222222"/>
                <w:shd w:val="clear" w:color="auto" w:fill="FFFFFF"/>
              </w:rPr>
            </w:pPr>
            <w:r w:rsidRPr="00BB393F">
              <w:rPr>
                <w:b/>
                <w:bCs/>
                <w:color w:val="222222"/>
                <w:shd w:val="clear" w:color="auto" w:fill="FFFFFF"/>
              </w:rPr>
              <w:t>Entity</w:t>
            </w:r>
          </w:p>
        </w:tc>
        <w:tc>
          <w:tcPr>
            <w:tcW w:w="2410" w:type="dxa"/>
          </w:tcPr>
          <w:p w:rsidR="003D4ED5" w:rsidRPr="00BB393F" w:rsidRDefault="003D4ED5" w:rsidP="00804EC8">
            <w:pPr>
              <w:rPr>
                <w:b/>
                <w:bCs/>
                <w:color w:val="222222"/>
                <w:shd w:val="clear" w:color="auto" w:fill="FFFFFF"/>
              </w:rPr>
            </w:pPr>
            <w:r w:rsidRPr="00BB393F">
              <w:rPr>
                <w:b/>
                <w:bCs/>
                <w:color w:val="222222"/>
                <w:shd w:val="clear" w:color="auto" w:fill="FFFFFF"/>
              </w:rPr>
              <w:t>Contributors Name</w:t>
            </w:r>
          </w:p>
        </w:tc>
        <w:tc>
          <w:tcPr>
            <w:tcW w:w="2693" w:type="dxa"/>
          </w:tcPr>
          <w:p w:rsidR="003D4ED5" w:rsidRPr="00BB393F" w:rsidRDefault="003D4ED5" w:rsidP="00804EC8">
            <w:pPr>
              <w:rPr>
                <w:b/>
                <w:bCs/>
                <w:color w:val="222222"/>
                <w:shd w:val="clear" w:color="auto" w:fill="FFFFFF"/>
              </w:rPr>
            </w:pPr>
            <w:r w:rsidRPr="00BB393F">
              <w:rPr>
                <w:b/>
                <w:bCs/>
                <w:color w:val="222222"/>
                <w:shd w:val="clear" w:color="auto" w:fill="FFFFFF"/>
              </w:rPr>
              <w:t>Entity</w:t>
            </w:r>
          </w:p>
        </w:tc>
      </w:tr>
      <w:tr w:rsidR="003D4ED5" w:rsidRPr="00BB393F" w:rsidTr="00BB393F">
        <w:trPr>
          <w:trHeight w:val="501"/>
        </w:trPr>
        <w:tc>
          <w:tcPr>
            <w:tcW w:w="2551" w:type="dxa"/>
            <w:vMerge w:val="restart"/>
            <w:vAlign w:val="center"/>
          </w:tcPr>
          <w:p w:rsidR="003D4ED5" w:rsidRPr="00BB393F" w:rsidRDefault="003D4ED5" w:rsidP="003D4ED5">
            <w:pPr>
              <w:jc w:val="left"/>
              <w:rPr>
                <w:color w:val="222222"/>
                <w:shd w:val="clear" w:color="auto" w:fill="FFFFFF"/>
              </w:rPr>
            </w:pPr>
            <w:r w:rsidRPr="00BB393F">
              <w:rPr>
                <w:color w:val="222222"/>
                <w:shd w:val="clear" w:color="auto" w:fill="FFFFFF"/>
              </w:rPr>
              <w:t>Governance</w:t>
            </w:r>
          </w:p>
        </w:tc>
        <w:tc>
          <w:tcPr>
            <w:tcW w:w="2127" w:type="dxa"/>
          </w:tcPr>
          <w:p w:rsidR="003D4ED5" w:rsidRPr="00BB393F" w:rsidRDefault="003D4ED5" w:rsidP="002A0732">
            <w:pPr>
              <w:rPr>
                <w:color w:val="222222"/>
                <w:shd w:val="clear" w:color="auto" w:fill="FFFFFF"/>
              </w:rPr>
            </w:pPr>
            <w:r w:rsidRPr="00BB393F">
              <w:rPr>
                <w:color w:val="222222"/>
                <w:shd w:val="clear" w:color="auto" w:fill="FFFFFF"/>
              </w:rPr>
              <w:t>Manuel Keller</w:t>
            </w:r>
          </w:p>
          <w:p w:rsidR="003D4ED5" w:rsidRPr="00BB393F" w:rsidRDefault="003D4ED5" w:rsidP="003D4ED5">
            <w:pPr>
              <w:rPr>
                <w:color w:val="222222"/>
                <w:shd w:val="clear" w:color="auto" w:fill="FFFFFF"/>
              </w:rPr>
            </w:pPr>
          </w:p>
        </w:tc>
        <w:tc>
          <w:tcPr>
            <w:tcW w:w="3827" w:type="dxa"/>
          </w:tcPr>
          <w:p w:rsidR="003D4ED5" w:rsidRPr="00BB393F" w:rsidRDefault="003D4ED5" w:rsidP="003D4ED5">
            <w:pPr>
              <w:jc w:val="left"/>
              <w:rPr>
                <w:color w:val="222222"/>
                <w:shd w:val="clear" w:color="auto" w:fill="FFFFFF"/>
              </w:rPr>
            </w:pPr>
            <w:r w:rsidRPr="00BB393F">
              <w:rPr>
                <w:color w:val="222222"/>
                <w:shd w:val="clear" w:color="auto" w:fill="FFFFFF"/>
              </w:rPr>
              <w:t>IBCS MC –</w:t>
            </w:r>
            <w:proofErr w:type="spellStart"/>
            <w:r w:rsidRPr="00BB393F">
              <w:rPr>
                <w:color w:val="222222"/>
                <w:shd w:val="clear" w:color="auto" w:fill="FFFFFF"/>
              </w:rPr>
              <w:t>MeteoSwiss</w:t>
            </w:r>
            <w:proofErr w:type="spellEnd"/>
            <w:r w:rsidRPr="00BB393F">
              <w:rPr>
                <w:color w:val="222222"/>
                <w:shd w:val="clear" w:color="auto" w:fill="FFFFFF"/>
              </w:rPr>
              <w:t>, Switzerland</w:t>
            </w:r>
          </w:p>
          <w:p w:rsidR="003D4ED5" w:rsidRPr="00BB393F" w:rsidRDefault="003D4ED5" w:rsidP="002A0732">
            <w:pPr>
              <w:rPr>
                <w:color w:val="222222"/>
                <w:shd w:val="clear" w:color="auto" w:fill="FFFFFF"/>
              </w:rPr>
            </w:pPr>
          </w:p>
        </w:tc>
        <w:tc>
          <w:tcPr>
            <w:tcW w:w="2410" w:type="dxa"/>
          </w:tcPr>
          <w:p w:rsidR="003D4ED5" w:rsidRPr="00BB393F" w:rsidRDefault="003D4ED5" w:rsidP="002A0732">
            <w:pPr>
              <w:rPr>
                <w:color w:val="222222"/>
                <w:shd w:val="clear" w:color="auto" w:fill="FFFFFF"/>
              </w:rPr>
            </w:pPr>
            <w:r w:rsidRPr="00BB393F">
              <w:rPr>
                <w:color w:val="222222"/>
                <w:shd w:val="clear" w:color="auto" w:fill="FFFFFF"/>
              </w:rPr>
              <w:t xml:space="preserve">Daniel Kull </w:t>
            </w:r>
          </w:p>
          <w:p w:rsidR="003D4ED5" w:rsidRPr="00BB393F" w:rsidRDefault="003D4ED5" w:rsidP="003D4ED5">
            <w:pPr>
              <w:rPr>
                <w:color w:val="222222"/>
                <w:shd w:val="clear" w:color="auto" w:fill="FFFFFF"/>
              </w:rPr>
            </w:pPr>
          </w:p>
        </w:tc>
        <w:tc>
          <w:tcPr>
            <w:tcW w:w="2693" w:type="dxa"/>
          </w:tcPr>
          <w:p w:rsidR="003D4ED5" w:rsidRPr="00BB393F" w:rsidRDefault="003D4ED5" w:rsidP="002A0732">
            <w:pPr>
              <w:rPr>
                <w:color w:val="222222"/>
                <w:shd w:val="clear" w:color="auto" w:fill="FFFFFF"/>
              </w:rPr>
            </w:pPr>
            <w:r w:rsidRPr="00BB393F">
              <w:rPr>
                <w:color w:val="222222"/>
                <w:shd w:val="clear" w:color="auto" w:fill="FFFFFF"/>
              </w:rPr>
              <w:t>WB</w:t>
            </w:r>
          </w:p>
          <w:p w:rsidR="003D4ED5" w:rsidRPr="00BB393F" w:rsidRDefault="003D4ED5" w:rsidP="002A0732">
            <w:pPr>
              <w:rPr>
                <w:color w:val="222222"/>
                <w:shd w:val="clear" w:color="auto" w:fill="FFFFFF"/>
              </w:rPr>
            </w:pPr>
          </w:p>
        </w:tc>
      </w:tr>
      <w:tr w:rsidR="003D4ED5" w:rsidRPr="00BB393F" w:rsidTr="00BB393F">
        <w:trPr>
          <w:trHeight w:val="501"/>
        </w:trPr>
        <w:tc>
          <w:tcPr>
            <w:tcW w:w="2551" w:type="dxa"/>
            <w:vMerge/>
          </w:tcPr>
          <w:p w:rsidR="003D4ED5" w:rsidRPr="00BB393F" w:rsidRDefault="003D4ED5" w:rsidP="002A0732">
            <w:pPr>
              <w:rPr>
                <w:color w:val="222222"/>
                <w:shd w:val="clear" w:color="auto" w:fill="FFFFFF"/>
              </w:rPr>
            </w:pPr>
          </w:p>
        </w:tc>
        <w:tc>
          <w:tcPr>
            <w:tcW w:w="2127" w:type="dxa"/>
          </w:tcPr>
          <w:p w:rsidR="003D4ED5" w:rsidRPr="00BB393F" w:rsidRDefault="003D4ED5" w:rsidP="003D4ED5">
            <w:pPr>
              <w:rPr>
                <w:color w:val="222222"/>
                <w:shd w:val="clear" w:color="auto" w:fill="FFFFFF"/>
              </w:rPr>
            </w:pPr>
            <w:r w:rsidRPr="00BB393F">
              <w:rPr>
                <w:color w:val="222222"/>
                <w:shd w:val="clear" w:color="auto" w:fill="FFFFFF"/>
              </w:rPr>
              <w:t xml:space="preserve">Michiko Hama </w:t>
            </w:r>
          </w:p>
          <w:p w:rsidR="003D4ED5" w:rsidRPr="00BB393F" w:rsidRDefault="003D4ED5" w:rsidP="002A0732">
            <w:pPr>
              <w:rPr>
                <w:color w:val="222222"/>
                <w:shd w:val="clear" w:color="auto" w:fill="FFFFFF"/>
              </w:rPr>
            </w:pPr>
          </w:p>
        </w:tc>
        <w:tc>
          <w:tcPr>
            <w:tcW w:w="3827" w:type="dxa"/>
          </w:tcPr>
          <w:p w:rsidR="003D4ED5" w:rsidRPr="00BB393F" w:rsidRDefault="003D4ED5" w:rsidP="003D4ED5">
            <w:pPr>
              <w:jc w:val="left"/>
              <w:rPr>
                <w:color w:val="222222"/>
                <w:shd w:val="clear" w:color="auto" w:fill="FFFFFF"/>
              </w:rPr>
            </w:pPr>
            <w:r w:rsidRPr="00BB393F">
              <w:rPr>
                <w:color w:val="222222"/>
                <w:shd w:val="clear" w:color="auto" w:fill="FFFFFF"/>
              </w:rPr>
              <w:t>IBCS MC –</w:t>
            </w:r>
            <w:proofErr w:type="spellStart"/>
            <w:r w:rsidRPr="00BB393F">
              <w:rPr>
                <w:color w:val="222222"/>
                <w:shd w:val="clear" w:color="auto" w:fill="FFFFFF"/>
              </w:rPr>
              <w:t>MeteoSwiss</w:t>
            </w:r>
            <w:proofErr w:type="spellEnd"/>
            <w:r w:rsidRPr="00BB393F">
              <w:rPr>
                <w:color w:val="222222"/>
                <w:shd w:val="clear" w:color="auto" w:fill="FFFFFF"/>
              </w:rPr>
              <w:t>, Switzerland</w:t>
            </w:r>
          </w:p>
        </w:tc>
        <w:tc>
          <w:tcPr>
            <w:tcW w:w="2410" w:type="dxa"/>
          </w:tcPr>
          <w:p w:rsidR="003D4ED5" w:rsidRPr="00BB393F" w:rsidRDefault="003D4ED5" w:rsidP="003D4ED5">
            <w:pPr>
              <w:rPr>
                <w:color w:val="222222"/>
                <w:shd w:val="clear" w:color="auto" w:fill="FFFFFF"/>
              </w:rPr>
            </w:pPr>
            <w:r w:rsidRPr="00BB393F">
              <w:rPr>
                <w:color w:val="222222"/>
                <w:shd w:val="clear" w:color="auto" w:fill="FFFFFF"/>
              </w:rPr>
              <w:t xml:space="preserve">Jane Wardle </w:t>
            </w:r>
          </w:p>
          <w:p w:rsidR="003D4ED5" w:rsidRPr="00BB393F" w:rsidRDefault="003D4ED5" w:rsidP="002A0732">
            <w:pPr>
              <w:rPr>
                <w:color w:val="222222"/>
                <w:shd w:val="clear" w:color="auto" w:fill="FFFFFF"/>
              </w:rPr>
            </w:pPr>
          </w:p>
        </w:tc>
        <w:tc>
          <w:tcPr>
            <w:tcW w:w="2693" w:type="dxa"/>
          </w:tcPr>
          <w:p w:rsidR="003D4ED5" w:rsidRPr="00BB393F" w:rsidRDefault="003D4ED5" w:rsidP="003D4ED5">
            <w:pPr>
              <w:rPr>
                <w:color w:val="222222"/>
                <w:shd w:val="clear" w:color="auto" w:fill="FFFFFF"/>
              </w:rPr>
            </w:pPr>
            <w:r w:rsidRPr="00BB393F">
              <w:rPr>
                <w:color w:val="222222"/>
                <w:shd w:val="clear" w:color="auto" w:fill="FFFFFF"/>
              </w:rPr>
              <w:t>UK Met Office</w:t>
            </w:r>
          </w:p>
          <w:p w:rsidR="003D4ED5" w:rsidRPr="00BB393F" w:rsidRDefault="003D4ED5" w:rsidP="002A0732">
            <w:pPr>
              <w:rPr>
                <w:color w:val="222222"/>
                <w:shd w:val="clear" w:color="auto" w:fill="FFFFFF"/>
              </w:rPr>
            </w:pPr>
          </w:p>
        </w:tc>
      </w:tr>
      <w:tr w:rsidR="00E74DCA" w:rsidRPr="00BB393F" w:rsidTr="00BB393F">
        <w:trPr>
          <w:trHeight w:val="501"/>
        </w:trPr>
        <w:tc>
          <w:tcPr>
            <w:tcW w:w="2551" w:type="dxa"/>
            <w:vMerge w:val="restart"/>
            <w:vAlign w:val="center"/>
          </w:tcPr>
          <w:p w:rsidR="00E74DCA" w:rsidRPr="00BB393F" w:rsidRDefault="00E74DCA" w:rsidP="00E74DCA">
            <w:pPr>
              <w:jc w:val="left"/>
              <w:rPr>
                <w:color w:val="222222"/>
                <w:shd w:val="clear" w:color="auto" w:fill="FFFFFF"/>
              </w:rPr>
            </w:pPr>
            <w:r w:rsidRPr="00BB393F">
              <w:rPr>
                <w:color w:val="222222"/>
                <w:shd w:val="clear" w:color="auto" w:fill="FFFFFF"/>
              </w:rPr>
              <w:t>Management</w:t>
            </w:r>
          </w:p>
        </w:tc>
        <w:tc>
          <w:tcPr>
            <w:tcW w:w="2127" w:type="dxa"/>
          </w:tcPr>
          <w:p w:rsidR="00E74DCA" w:rsidRPr="00BB393F" w:rsidRDefault="00E74DCA" w:rsidP="002A0732">
            <w:pPr>
              <w:rPr>
                <w:color w:val="222222"/>
                <w:shd w:val="clear" w:color="auto" w:fill="FFFFFF"/>
              </w:rPr>
            </w:pPr>
            <w:proofErr w:type="spellStart"/>
            <w:r w:rsidRPr="00BB393F">
              <w:rPr>
                <w:color w:val="222222"/>
                <w:shd w:val="clear" w:color="auto" w:fill="FFFFFF"/>
              </w:rPr>
              <w:t>Benedicte</w:t>
            </w:r>
            <w:proofErr w:type="spellEnd"/>
            <w:r w:rsidRPr="00BB393F">
              <w:rPr>
                <w:color w:val="222222"/>
                <w:shd w:val="clear" w:color="auto" w:fill="FFFFFF"/>
              </w:rPr>
              <w:t xml:space="preserve"> Giaever </w:t>
            </w:r>
          </w:p>
          <w:p w:rsidR="00E74DCA" w:rsidRPr="00BB393F" w:rsidRDefault="00E74DCA" w:rsidP="002A0732">
            <w:pPr>
              <w:rPr>
                <w:color w:val="222222"/>
                <w:shd w:val="clear" w:color="auto" w:fill="FFFFFF"/>
              </w:rPr>
            </w:pPr>
          </w:p>
        </w:tc>
        <w:tc>
          <w:tcPr>
            <w:tcW w:w="3827" w:type="dxa"/>
          </w:tcPr>
          <w:p w:rsidR="00E74DCA" w:rsidRPr="00BB393F" w:rsidRDefault="00E74DCA" w:rsidP="002A0732">
            <w:pPr>
              <w:rPr>
                <w:color w:val="222222"/>
                <w:shd w:val="clear" w:color="auto" w:fill="FFFFFF"/>
              </w:rPr>
            </w:pPr>
            <w:r w:rsidRPr="00BB393F">
              <w:rPr>
                <w:color w:val="222222"/>
                <w:shd w:val="clear" w:color="auto" w:fill="FFFFFF"/>
              </w:rPr>
              <w:t>NRC</w:t>
            </w:r>
          </w:p>
          <w:p w:rsidR="00E74DCA" w:rsidRPr="00BB393F" w:rsidRDefault="00E74DCA" w:rsidP="002A0732">
            <w:pPr>
              <w:rPr>
                <w:color w:val="222222"/>
                <w:shd w:val="clear" w:color="auto" w:fill="FFFFFF"/>
              </w:rPr>
            </w:pPr>
          </w:p>
        </w:tc>
        <w:tc>
          <w:tcPr>
            <w:tcW w:w="2410" w:type="dxa"/>
          </w:tcPr>
          <w:p w:rsidR="00E74DCA" w:rsidRPr="00BB393F" w:rsidRDefault="00E74DCA" w:rsidP="002A0732">
            <w:pPr>
              <w:rPr>
                <w:color w:val="222222"/>
                <w:shd w:val="clear" w:color="auto" w:fill="FFFFFF"/>
              </w:rPr>
            </w:pPr>
            <w:proofErr w:type="spellStart"/>
            <w:r w:rsidRPr="00BB393F">
              <w:rPr>
                <w:color w:val="222222"/>
                <w:shd w:val="clear" w:color="auto" w:fill="FFFFFF"/>
              </w:rPr>
              <w:t>Selvaraju</w:t>
            </w:r>
            <w:proofErr w:type="spellEnd"/>
            <w:r w:rsidRPr="00BB393F">
              <w:rPr>
                <w:color w:val="222222"/>
                <w:shd w:val="clear" w:color="auto" w:fill="FFFFFF"/>
              </w:rPr>
              <w:t xml:space="preserve"> </w:t>
            </w:r>
            <w:proofErr w:type="spellStart"/>
            <w:r w:rsidRPr="00BB393F">
              <w:rPr>
                <w:color w:val="222222"/>
                <w:shd w:val="clear" w:color="auto" w:fill="FFFFFF"/>
              </w:rPr>
              <w:t>Ramasamy</w:t>
            </w:r>
            <w:proofErr w:type="spellEnd"/>
            <w:r w:rsidRPr="00BB393F">
              <w:rPr>
                <w:color w:val="222222"/>
                <w:shd w:val="clear" w:color="auto" w:fill="FFFFFF"/>
              </w:rPr>
              <w:t xml:space="preserve"> </w:t>
            </w:r>
          </w:p>
          <w:p w:rsidR="00E74DCA" w:rsidRPr="00BB393F" w:rsidRDefault="00E74DCA" w:rsidP="003D4ED5">
            <w:pPr>
              <w:rPr>
                <w:color w:val="222222"/>
                <w:shd w:val="clear" w:color="auto" w:fill="FFFFFF"/>
              </w:rPr>
            </w:pPr>
          </w:p>
        </w:tc>
        <w:tc>
          <w:tcPr>
            <w:tcW w:w="2693" w:type="dxa"/>
          </w:tcPr>
          <w:p w:rsidR="00E74DCA" w:rsidRPr="00BB393F" w:rsidRDefault="00E74DCA" w:rsidP="002A0732">
            <w:pPr>
              <w:rPr>
                <w:color w:val="222222"/>
                <w:shd w:val="clear" w:color="auto" w:fill="FFFFFF"/>
              </w:rPr>
            </w:pPr>
            <w:r w:rsidRPr="00BB393F">
              <w:rPr>
                <w:color w:val="222222"/>
                <w:shd w:val="clear" w:color="auto" w:fill="FFFFFF"/>
              </w:rPr>
              <w:t>FAO</w:t>
            </w:r>
          </w:p>
          <w:p w:rsidR="00E74DCA" w:rsidRPr="00BB393F" w:rsidRDefault="00E74DCA" w:rsidP="003D4ED5">
            <w:pPr>
              <w:rPr>
                <w:color w:val="222222"/>
                <w:shd w:val="clear" w:color="auto" w:fill="FFFFFF"/>
              </w:rPr>
            </w:pPr>
          </w:p>
        </w:tc>
      </w:tr>
      <w:tr w:rsidR="00E74DCA" w:rsidRPr="00BB393F" w:rsidTr="00BB393F">
        <w:trPr>
          <w:trHeight w:val="501"/>
        </w:trPr>
        <w:tc>
          <w:tcPr>
            <w:tcW w:w="2551" w:type="dxa"/>
            <w:vMerge/>
          </w:tcPr>
          <w:p w:rsidR="00E74DCA" w:rsidRPr="00BB393F" w:rsidRDefault="00E74DCA" w:rsidP="002A0732">
            <w:pPr>
              <w:rPr>
                <w:color w:val="222222"/>
                <w:shd w:val="clear" w:color="auto" w:fill="FFFFFF"/>
              </w:rPr>
            </w:pPr>
          </w:p>
        </w:tc>
        <w:tc>
          <w:tcPr>
            <w:tcW w:w="2127" w:type="dxa"/>
          </w:tcPr>
          <w:p w:rsidR="00E74DCA" w:rsidRPr="00BB393F" w:rsidRDefault="00E74DCA" w:rsidP="002A0732">
            <w:pPr>
              <w:rPr>
                <w:color w:val="222222"/>
                <w:shd w:val="clear" w:color="auto" w:fill="FFFFFF"/>
              </w:rPr>
            </w:pPr>
            <w:r w:rsidRPr="00BB393F">
              <w:rPr>
                <w:color w:val="222222"/>
                <w:shd w:val="clear" w:color="auto" w:fill="FFFFFF"/>
              </w:rPr>
              <w:t xml:space="preserve">Mina </w:t>
            </w:r>
            <w:proofErr w:type="spellStart"/>
            <w:r w:rsidRPr="00BB393F">
              <w:rPr>
                <w:color w:val="222222"/>
                <w:shd w:val="clear" w:color="auto" w:fill="FFFFFF"/>
              </w:rPr>
              <w:t>Weydahl</w:t>
            </w:r>
            <w:proofErr w:type="spellEnd"/>
          </w:p>
        </w:tc>
        <w:tc>
          <w:tcPr>
            <w:tcW w:w="3827" w:type="dxa"/>
          </w:tcPr>
          <w:p w:rsidR="00E74DCA" w:rsidRPr="00BB393F" w:rsidRDefault="00E74DCA" w:rsidP="002A0732">
            <w:pPr>
              <w:rPr>
                <w:color w:val="222222"/>
                <w:shd w:val="clear" w:color="auto" w:fill="FFFFFF"/>
              </w:rPr>
            </w:pPr>
            <w:r w:rsidRPr="00BB393F">
              <w:rPr>
                <w:color w:val="222222"/>
                <w:shd w:val="clear" w:color="auto" w:fill="FFFFFF"/>
              </w:rPr>
              <w:t>NRC</w:t>
            </w:r>
          </w:p>
        </w:tc>
        <w:tc>
          <w:tcPr>
            <w:tcW w:w="2410" w:type="dxa"/>
          </w:tcPr>
          <w:p w:rsidR="00E74DCA" w:rsidRPr="00BB393F" w:rsidRDefault="00E74DCA" w:rsidP="003D4ED5">
            <w:pPr>
              <w:rPr>
                <w:color w:val="222222"/>
                <w:shd w:val="clear" w:color="auto" w:fill="FFFFFF"/>
              </w:rPr>
            </w:pPr>
            <w:r w:rsidRPr="00BB393F">
              <w:rPr>
                <w:color w:val="222222"/>
                <w:shd w:val="clear" w:color="auto" w:fill="FFFFFF"/>
              </w:rPr>
              <w:t xml:space="preserve">Patrick </w:t>
            </w:r>
            <w:proofErr w:type="spellStart"/>
            <w:r w:rsidRPr="00BB393F">
              <w:rPr>
                <w:color w:val="222222"/>
                <w:shd w:val="clear" w:color="auto" w:fill="FFFFFF"/>
              </w:rPr>
              <w:t>Gremillet</w:t>
            </w:r>
            <w:proofErr w:type="spellEnd"/>
          </w:p>
          <w:p w:rsidR="00E74DCA" w:rsidRPr="00BB393F" w:rsidRDefault="00E74DCA" w:rsidP="002A0732">
            <w:pPr>
              <w:rPr>
                <w:color w:val="222222"/>
                <w:shd w:val="clear" w:color="auto" w:fill="FFFFFF"/>
              </w:rPr>
            </w:pPr>
          </w:p>
        </w:tc>
        <w:tc>
          <w:tcPr>
            <w:tcW w:w="2693" w:type="dxa"/>
          </w:tcPr>
          <w:p w:rsidR="00E74DCA" w:rsidRPr="00BB393F" w:rsidRDefault="00E74DCA" w:rsidP="003D4ED5">
            <w:pPr>
              <w:rPr>
                <w:color w:val="222222"/>
                <w:shd w:val="clear" w:color="auto" w:fill="FFFFFF"/>
              </w:rPr>
            </w:pPr>
            <w:r w:rsidRPr="00BB393F">
              <w:rPr>
                <w:color w:val="222222"/>
                <w:shd w:val="clear" w:color="auto" w:fill="FFFFFF"/>
              </w:rPr>
              <w:t>UNDP</w:t>
            </w:r>
          </w:p>
          <w:p w:rsidR="00E74DCA" w:rsidRPr="00BB393F" w:rsidRDefault="00E74DCA" w:rsidP="002A0732">
            <w:pPr>
              <w:rPr>
                <w:color w:val="222222"/>
                <w:shd w:val="clear" w:color="auto" w:fill="FFFFFF"/>
              </w:rPr>
            </w:pPr>
          </w:p>
        </w:tc>
      </w:tr>
      <w:tr w:rsidR="00E74DCA" w:rsidRPr="00BB393F" w:rsidTr="00BB393F">
        <w:trPr>
          <w:trHeight w:val="501"/>
        </w:trPr>
        <w:tc>
          <w:tcPr>
            <w:tcW w:w="2551" w:type="dxa"/>
            <w:vMerge/>
          </w:tcPr>
          <w:p w:rsidR="00E74DCA" w:rsidRPr="00BB393F" w:rsidRDefault="00E74DCA" w:rsidP="002A0732">
            <w:pPr>
              <w:rPr>
                <w:color w:val="222222"/>
                <w:shd w:val="clear" w:color="auto" w:fill="FFFFFF"/>
              </w:rPr>
            </w:pPr>
          </w:p>
        </w:tc>
        <w:tc>
          <w:tcPr>
            <w:tcW w:w="2127" w:type="dxa"/>
          </w:tcPr>
          <w:p w:rsidR="00E74DCA" w:rsidRPr="00BB393F" w:rsidRDefault="00E74DCA" w:rsidP="002A0732">
            <w:pPr>
              <w:rPr>
                <w:color w:val="222222"/>
                <w:shd w:val="clear" w:color="auto" w:fill="FFFFFF"/>
              </w:rPr>
            </w:pPr>
          </w:p>
        </w:tc>
        <w:tc>
          <w:tcPr>
            <w:tcW w:w="3827" w:type="dxa"/>
          </w:tcPr>
          <w:p w:rsidR="00E74DCA" w:rsidRPr="00BB393F" w:rsidRDefault="00E74DCA" w:rsidP="002A0732">
            <w:pPr>
              <w:rPr>
                <w:color w:val="222222"/>
                <w:shd w:val="clear" w:color="auto" w:fill="FFFFFF"/>
              </w:rPr>
            </w:pPr>
          </w:p>
        </w:tc>
        <w:tc>
          <w:tcPr>
            <w:tcW w:w="2410" w:type="dxa"/>
          </w:tcPr>
          <w:p w:rsidR="00E74DCA" w:rsidRPr="00BB393F" w:rsidRDefault="00E74DCA" w:rsidP="003D4ED5">
            <w:pPr>
              <w:rPr>
                <w:color w:val="222222"/>
                <w:shd w:val="clear" w:color="auto" w:fill="FFFFFF"/>
              </w:rPr>
            </w:pPr>
            <w:proofErr w:type="spellStart"/>
            <w:r w:rsidRPr="00BB393F">
              <w:rPr>
                <w:color w:val="222222"/>
                <w:shd w:val="clear" w:color="auto" w:fill="FFFFFF"/>
              </w:rPr>
              <w:t>Uthira</w:t>
            </w:r>
            <w:proofErr w:type="spellEnd"/>
            <w:r w:rsidRPr="00BB393F">
              <w:rPr>
                <w:color w:val="222222"/>
                <w:shd w:val="clear" w:color="auto" w:fill="FFFFFF"/>
              </w:rPr>
              <w:t xml:space="preserve"> </w:t>
            </w:r>
            <w:proofErr w:type="spellStart"/>
            <w:r w:rsidRPr="00BB393F">
              <w:rPr>
                <w:color w:val="222222"/>
                <w:shd w:val="clear" w:color="auto" w:fill="FFFFFF"/>
              </w:rPr>
              <w:t>Ravikumar</w:t>
            </w:r>
            <w:proofErr w:type="spellEnd"/>
            <w:r w:rsidRPr="00BB393F">
              <w:rPr>
                <w:color w:val="222222"/>
                <w:shd w:val="clear" w:color="auto" w:fill="FFFFFF"/>
              </w:rPr>
              <w:t xml:space="preserve"> </w:t>
            </w:r>
          </w:p>
          <w:p w:rsidR="00E74DCA" w:rsidRPr="00BB393F" w:rsidRDefault="00E74DCA" w:rsidP="002A0732">
            <w:pPr>
              <w:rPr>
                <w:color w:val="222222"/>
                <w:shd w:val="clear" w:color="auto" w:fill="FFFFFF"/>
              </w:rPr>
            </w:pPr>
          </w:p>
        </w:tc>
        <w:tc>
          <w:tcPr>
            <w:tcW w:w="2693" w:type="dxa"/>
          </w:tcPr>
          <w:p w:rsidR="00E74DCA" w:rsidRPr="00BB393F" w:rsidRDefault="00E74DCA" w:rsidP="003D4ED5">
            <w:pPr>
              <w:rPr>
                <w:color w:val="222222"/>
                <w:shd w:val="clear" w:color="auto" w:fill="FFFFFF"/>
              </w:rPr>
            </w:pPr>
            <w:r w:rsidRPr="00BB393F">
              <w:rPr>
                <w:color w:val="222222"/>
                <w:shd w:val="clear" w:color="auto" w:fill="FFFFFF"/>
              </w:rPr>
              <w:t>UNDP</w:t>
            </w:r>
          </w:p>
          <w:p w:rsidR="00E74DCA" w:rsidRPr="00BB393F" w:rsidRDefault="00E74DCA" w:rsidP="002A0732">
            <w:pPr>
              <w:rPr>
                <w:color w:val="222222"/>
                <w:shd w:val="clear" w:color="auto" w:fill="FFFFFF"/>
              </w:rPr>
            </w:pPr>
          </w:p>
        </w:tc>
      </w:tr>
      <w:tr w:rsidR="00E74DCA" w:rsidRPr="00BB393F" w:rsidTr="00BB393F">
        <w:trPr>
          <w:trHeight w:val="501"/>
        </w:trPr>
        <w:tc>
          <w:tcPr>
            <w:tcW w:w="2551" w:type="dxa"/>
            <w:vAlign w:val="center"/>
          </w:tcPr>
          <w:p w:rsidR="00E74DCA" w:rsidRPr="00BB393F" w:rsidRDefault="00E74DCA" w:rsidP="00E74DCA">
            <w:pPr>
              <w:jc w:val="left"/>
              <w:rPr>
                <w:color w:val="222222"/>
                <w:shd w:val="clear" w:color="auto" w:fill="FFFFFF"/>
              </w:rPr>
            </w:pPr>
            <w:r w:rsidRPr="00BB393F">
              <w:rPr>
                <w:color w:val="222222"/>
                <w:shd w:val="clear" w:color="auto" w:fill="FFFFFF"/>
              </w:rPr>
              <w:t>Finances</w:t>
            </w:r>
          </w:p>
          <w:p w:rsidR="00E74DCA" w:rsidRPr="00BB393F" w:rsidRDefault="00E74DCA" w:rsidP="00E74DCA">
            <w:pPr>
              <w:jc w:val="left"/>
              <w:rPr>
                <w:color w:val="222222"/>
                <w:shd w:val="clear" w:color="auto" w:fill="FFFFFF"/>
              </w:rPr>
            </w:pPr>
          </w:p>
        </w:tc>
        <w:tc>
          <w:tcPr>
            <w:tcW w:w="2127" w:type="dxa"/>
          </w:tcPr>
          <w:p w:rsidR="00E74DCA" w:rsidRPr="00BB393F" w:rsidRDefault="00E74DCA" w:rsidP="002A0732">
            <w:pPr>
              <w:rPr>
                <w:color w:val="222222"/>
                <w:shd w:val="clear" w:color="auto" w:fill="FFFFFF"/>
              </w:rPr>
            </w:pPr>
            <w:r w:rsidRPr="00BB393F">
              <w:rPr>
                <w:color w:val="222222"/>
                <w:shd w:val="clear" w:color="auto" w:fill="FFFFFF"/>
              </w:rPr>
              <w:t xml:space="preserve">David Farrell </w:t>
            </w:r>
          </w:p>
        </w:tc>
        <w:tc>
          <w:tcPr>
            <w:tcW w:w="3827" w:type="dxa"/>
          </w:tcPr>
          <w:p w:rsidR="00E74DCA" w:rsidRPr="00BB393F" w:rsidRDefault="00E74DCA" w:rsidP="002A0732">
            <w:pPr>
              <w:rPr>
                <w:color w:val="222222"/>
                <w:shd w:val="clear" w:color="auto" w:fill="FFFFFF"/>
              </w:rPr>
            </w:pPr>
            <w:r w:rsidRPr="00BB393F">
              <w:rPr>
                <w:color w:val="222222"/>
                <w:shd w:val="clear" w:color="auto" w:fill="FFFFFF"/>
              </w:rPr>
              <w:t>IBCS MC - BCT</w:t>
            </w:r>
          </w:p>
        </w:tc>
        <w:tc>
          <w:tcPr>
            <w:tcW w:w="2410" w:type="dxa"/>
          </w:tcPr>
          <w:p w:rsidR="00E74DCA" w:rsidRPr="00BB393F" w:rsidRDefault="00E74DCA" w:rsidP="002A0732">
            <w:pPr>
              <w:rPr>
                <w:color w:val="222222"/>
                <w:shd w:val="clear" w:color="auto" w:fill="FFFFFF"/>
              </w:rPr>
            </w:pPr>
            <w:r w:rsidRPr="00BB393F">
              <w:rPr>
                <w:color w:val="222222"/>
                <w:shd w:val="clear" w:color="auto" w:fill="FFFFFF"/>
              </w:rPr>
              <w:t xml:space="preserve">Meredith </w:t>
            </w:r>
            <w:proofErr w:type="spellStart"/>
            <w:r w:rsidRPr="00BB393F">
              <w:rPr>
                <w:color w:val="222222"/>
                <w:shd w:val="clear" w:color="auto" w:fill="FFFFFF"/>
              </w:rPr>
              <w:t>Muth</w:t>
            </w:r>
            <w:proofErr w:type="spellEnd"/>
            <w:r w:rsidRPr="00BB393F">
              <w:rPr>
                <w:color w:val="222222"/>
                <w:shd w:val="clear" w:color="auto" w:fill="FFFFFF"/>
              </w:rPr>
              <w:t xml:space="preserve"> </w:t>
            </w:r>
          </w:p>
          <w:p w:rsidR="00E74DCA" w:rsidRPr="00BB393F" w:rsidRDefault="00E74DCA" w:rsidP="003D4ED5">
            <w:pPr>
              <w:rPr>
                <w:color w:val="222222"/>
                <w:shd w:val="clear" w:color="auto" w:fill="FFFFFF"/>
              </w:rPr>
            </w:pPr>
          </w:p>
        </w:tc>
        <w:tc>
          <w:tcPr>
            <w:tcW w:w="2693" w:type="dxa"/>
          </w:tcPr>
          <w:p w:rsidR="00E74DCA" w:rsidRPr="00BB393F" w:rsidRDefault="00E74DCA" w:rsidP="002A0732">
            <w:pPr>
              <w:rPr>
                <w:color w:val="222222"/>
                <w:shd w:val="clear" w:color="auto" w:fill="FFFFFF"/>
              </w:rPr>
            </w:pPr>
            <w:r w:rsidRPr="00BB393F">
              <w:rPr>
                <w:color w:val="222222"/>
                <w:shd w:val="clear" w:color="auto" w:fill="FFFFFF"/>
              </w:rPr>
              <w:t>Chair of ORP Task Force</w:t>
            </w:r>
          </w:p>
          <w:p w:rsidR="00E74DCA" w:rsidRPr="00BB393F" w:rsidRDefault="00E74DCA" w:rsidP="002A0732">
            <w:pPr>
              <w:rPr>
                <w:color w:val="222222"/>
                <w:shd w:val="clear" w:color="auto" w:fill="FFFFFF"/>
              </w:rPr>
            </w:pPr>
          </w:p>
        </w:tc>
      </w:tr>
      <w:tr w:rsidR="006B7909" w:rsidRPr="00BB393F" w:rsidTr="00BB393F">
        <w:trPr>
          <w:trHeight w:val="501"/>
        </w:trPr>
        <w:tc>
          <w:tcPr>
            <w:tcW w:w="2551" w:type="dxa"/>
          </w:tcPr>
          <w:p w:rsidR="006B7909" w:rsidRPr="00BB393F" w:rsidRDefault="006B7909" w:rsidP="003D4ED5">
            <w:pPr>
              <w:jc w:val="left"/>
              <w:rPr>
                <w:color w:val="222222"/>
                <w:shd w:val="clear" w:color="auto" w:fill="FFFFFF"/>
              </w:rPr>
            </w:pPr>
            <w:r w:rsidRPr="00BB393F">
              <w:rPr>
                <w:color w:val="222222"/>
                <w:shd w:val="clear" w:color="auto" w:fill="FFFFFF"/>
              </w:rPr>
              <w:t>Critical Success factors</w:t>
            </w:r>
          </w:p>
        </w:tc>
        <w:tc>
          <w:tcPr>
            <w:tcW w:w="2127" w:type="dxa"/>
          </w:tcPr>
          <w:p w:rsidR="006B7909" w:rsidRPr="00BB393F" w:rsidRDefault="006B7909" w:rsidP="002A0732">
            <w:pPr>
              <w:rPr>
                <w:color w:val="222222"/>
                <w:shd w:val="clear" w:color="auto" w:fill="FFFFFF"/>
              </w:rPr>
            </w:pPr>
            <w:r w:rsidRPr="00BB393F">
              <w:rPr>
                <w:color w:val="222222"/>
                <w:shd w:val="clear" w:color="auto" w:fill="FFFFFF"/>
              </w:rPr>
              <w:t xml:space="preserve">Jane Wardle </w:t>
            </w:r>
          </w:p>
        </w:tc>
        <w:tc>
          <w:tcPr>
            <w:tcW w:w="3827" w:type="dxa"/>
          </w:tcPr>
          <w:p w:rsidR="006B7909" w:rsidRPr="00BB393F" w:rsidRDefault="006B7909" w:rsidP="002A0732">
            <w:pPr>
              <w:rPr>
                <w:color w:val="222222"/>
                <w:shd w:val="clear" w:color="auto" w:fill="FFFFFF"/>
              </w:rPr>
            </w:pPr>
            <w:r w:rsidRPr="00BB393F">
              <w:rPr>
                <w:color w:val="222222"/>
                <w:shd w:val="clear" w:color="auto" w:fill="FFFFFF"/>
              </w:rPr>
              <w:t>UK Met Office</w:t>
            </w:r>
          </w:p>
        </w:tc>
        <w:tc>
          <w:tcPr>
            <w:tcW w:w="2410" w:type="dxa"/>
          </w:tcPr>
          <w:p w:rsidR="006B7909" w:rsidRPr="00BB393F" w:rsidRDefault="006B7909" w:rsidP="002A0732">
            <w:pPr>
              <w:rPr>
                <w:color w:val="222222"/>
                <w:shd w:val="clear" w:color="auto" w:fill="FFFFFF"/>
              </w:rPr>
            </w:pPr>
          </w:p>
        </w:tc>
        <w:tc>
          <w:tcPr>
            <w:tcW w:w="2693" w:type="dxa"/>
          </w:tcPr>
          <w:p w:rsidR="006B7909" w:rsidRPr="00BB393F" w:rsidRDefault="006B7909" w:rsidP="002A0732">
            <w:pPr>
              <w:rPr>
                <w:color w:val="222222"/>
                <w:shd w:val="clear" w:color="auto" w:fill="FFFFFF"/>
              </w:rPr>
            </w:pPr>
          </w:p>
        </w:tc>
      </w:tr>
      <w:tr w:rsidR="00057BCB" w:rsidRPr="00BB393F" w:rsidTr="00BB393F">
        <w:trPr>
          <w:trHeight w:val="517"/>
        </w:trPr>
        <w:tc>
          <w:tcPr>
            <w:tcW w:w="13608" w:type="dxa"/>
            <w:gridSpan w:val="5"/>
            <w:vAlign w:val="center"/>
          </w:tcPr>
          <w:p w:rsidR="00057BCB" w:rsidRPr="00BB393F" w:rsidRDefault="00057BCB" w:rsidP="00BB393F">
            <w:pPr>
              <w:ind w:firstLine="34"/>
              <w:jc w:val="center"/>
              <w:rPr>
                <w:color w:val="222222"/>
                <w:shd w:val="clear" w:color="auto" w:fill="FFFFFF"/>
              </w:rPr>
            </w:pPr>
            <w:r w:rsidRPr="00BB393F">
              <w:rPr>
                <w:b/>
                <w:bCs/>
                <w:color w:val="222222"/>
                <w:shd w:val="clear" w:color="auto" w:fill="FFFFFF"/>
              </w:rPr>
              <w:t>Strategy to enhance implementation of the GFCS</w:t>
            </w:r>
          </w:p>
        </w:tc>
      </w:tr>
      <w:tr w:rsidR="00F24354" w:rsidRPr="00BB393F" w:rsidTr="00BB393F">
        <w:trPr>
          <w:trHeight w:val="483"/>
        </w:trPr>
        <w:tc>
          <w:tcPr>
            <w:tcW w:w="4678" w:type="dxa"/>
            <w:gridSpan w:val="2"/>
            <w:vMerge w:val="restart"/>
          </w:tcPr>
          <w:p w:rsidR="00F24354" w:rsidRPr="00BB393F" w:rsidRDefault="00F24354" w:rsidP="00804EC8">
            <w:pPr>
              <w:rPr>
                <w:b/>
                <w:bCs/>
                <w:color w:val="222222"/>
                <w:shd w:val="clear" w:color="auto" w:fill="FFFFFF"/>
              </w:rPr>
            </w:pPr>
          </w:p>
        </w:tc>
        <w:tc>
          <w:tcPr>
            <w:tcW w:w="3827" w:type="dxa"/>
          </w:tcPr>
          <w:p w:rsidR="00F24354" w:rsidRPr="00BB393F" w:rsidRDefault="00F24354" w:rsidP="00804EC8">
            <w:pPr>
              <w:rPr>
                <w:b/>
                <w:bCs/>
                <w:color w:val="222222"/>
                <w:shd w:val="clear" w:color="auto" w:fill="FFFFFF"/>
              </w:rPr>
            </w:pPr>
            <w:r w:rsidRPr="00BB393F">
              <w:rPr>
                <w:b/>
                <w:bCs/>
                <w:color w:val="222222"/>
                <w:shd w:val="clear" w:color="auto" w:fill="FFFFFF"/>
              </w:rPr>
              <w:t>Lead Name</w:t>
            </w:r>
          </w:p>
        </w:tc>
        <w:tc>
          <w:tcPr>
            <w:tcW w:w="5103" w:type="dxa"/>
            <w:gridSpan w:val="2"/>
          </w:tcPr>
          <w:p w:rsidR="00F24354" w:rsidRPr="00BB393F" w:rsidRDefault="00F24354" w:rsidP="00804EC8">
            <w:pPr>
              <w:rPr>
                <w:b/>
                <w:bCs/>
                <w:color w:val="222222"/>
                <w:shd w:val="clear" w:color="auto" w:fill="FFFFFF"/>
              </w:rPr>
            </w:pPr>
            <w:r w:rsidRPr="00BB393F">
              <w:rPr>
                <w:b/>
                <w:bCs/>
                <w:color w:val="222222"/>
                <w:shd w:val="clear" w:color="auto" w:fill="FFFFFF"/>
              </w:rPr>
              <w:t>Entity</w:t>
            </w:r>
          </w:p>
        </w:tc>
      </w:tr>
      <w:tr w:rsidR="00F24354" w:rsidRPr="00BB393F" w:rsidTr="00BB393F">
        <w:trPr>
          <w:trHeight w:val="483"/>
        </w:trPr>
        <w:tc>
          <w:tcPr>
            <w:tcW w:w="4678" w:type="dxa"/>
            <w:gridSpan w:val="2"/>
            <w:vMerge/>
          </w:tcPr>
          <w:p w:rsidR="00F24354" w:rsidRPr="00BB393F" w:rsidRDefault="00F24354" w:rsidP="00CB306F">
            <w:pPr>
              <w:rPr>
                <w:b/>
                <w:bCs/>
                <w:color w:val="222222"/>
                <w:shd w:val="clear" w:color="auto" w:fill="FFFFFF"/>
              </w:rPr>
            </w:pPr>
          </w:p>
        </w:tc>
        <w:tc>
          <w:tcPr>
            <w:tcW w:w="3827" w:type="dxa"/>
            <w:vAlign w:val="center"/>
          </w:tcPr>
          <w:p w:rsidR="00F24354" w:rsidRPr="00BB393F" w:rsidRDefault="00F24354" w:rsidP="00BB393F">
            <w:pPr>
              <w:jc w:val="left"/>
              <w:rPr>
                <w:color w:val="222222"/>
                <w:shd w:val="clear" w:color="auto" w:fill="FFFFFF"/>
              </w:rPr>
            </w:pPr>
            <w:r w:rsidRPr="00BB393F">
              <w:rPr>
                <w:color w:val="222222"/>
                <w:shd w:val="clear" w:color="auto" w:fill="FFFFFF"/>
              </w:rPr>
              <w:t xml:space="preserve">Meredith </w:t>
            </w:r>
            <w:proofErr w:type="spellStart"/>
            <w:r w:rsidRPr="00BB393F">
              <w:rPr>
                <w:color w:val="222222"/>
                <w:shd w:val="clear" w:color="auto" w:fill="FFFFFF"/>
              </w:rPr>
              <w:t>Muth</w:t>
            </w:r>
            <w:proofErr w:type="spellEnd"/>
          </w:p>
        </w:tc>
        <w:tc>
          <w:tcPr>
            <w:tcW w:w="5103" w:type="dxa"/>
            <w:gridSpan w:val="2"/>
            <w:vAlign w:val="center"/>
          </w:tcPr>
          <w:p w:rsidR="00F24354" w:rsidRPr="00BB393F" w:rsidRDefault="00F24354" w:rsidP="00BB393F">
            <w:pPr>
              <w:jc w:val="left"/>
              <w:rPr>
                <w:color w:val="222222"/>
                <w:shd w:val="clear" w:color="auto" w:fill="FFFFFF"/>
              </w:rPr>
            </w:pPr>
            <w:r w:rsidRPr="00BB393F">
              <w:rPr>
                <w:color w:val="222222"/>
                <w:shd w:val="clear" w:color="auto" w:fill="FFFFFF"/>
              </w:rPr>
              <w:t>Chair of ORP Task Force, NOAA</w:t>
            </w:r>
          </w:p>
        </w:tc>
      </w:tr>
      <w:tr w:rsidR="00F24354" w:rsidRPr="00BB393F" w:rsidTr="00BB393F">
        <w:trPr>
          <w:trHeight w:val="483"/>
        </w:trPr>
        <w:tc>
          <w:tcPr>
            <w:tcW w:w="4678" w:type="dxa"/>
            <w:gridSpan w:val="2"/>
            <w:vMerge/>
          </w:tcPr>
          <w:p w:rsidR="00F24354" w:rsidRPr="00BB393F" w:rsidRDefault="00F24354" w:rsidP="00E74DCA">
            <w:pPr>
              <w:pStyle w:val="WMOBodyText"/>
              <w:jc w:val="left"/>
              <w:rPr>
                <w:rFonts w:eastAsia="Arial" w:cs="Arial"/>
                <w:color w:val="222222"/>
                <w:shd w:val="clear" w:color="auto" w:fill="FFFFFF"/>
                <w:lang w:eastAsia="en-US"/>
              </w:rPr>
            </w:pPr>
          </w:p>
        </w:tc>
        <w:tc>
          <w:tcPr>
            <w:tcW w:w="3827" w:type="dxa"/>
            <w:vAlign w:val="center"/>
          </w:tcPr>
          <w:p w:rsidR="00F24354" w:rsidRPr="00BB393F" w:rsidRDefault="00F24354" w:rsidP="00BB393F">
            <w:pPr>
              <w:pStyle w:val="WMOBodyText"/>
              <w:jc w:val="left"/>
              <w:rPr>
                <w:rFonts w:eastAsia="Arial" w:cs="Arial"/>
                <w:color w:val="222222"/>
                <w:shd w:val="clear" w:color="auto" w:fill="FFFFFF"/>
                <w:lang w:eastAsia="en-US"/>
              </w:rPr>
            </w:pPr>
            <w:r w:rsidRPr="00BB393F">
              <w:rPr>
                <w:rFonts w:eastAsia="Arial" w:cs="Arial"/>
                <w:color w:val="222222"/>
                <w:shd w:val="clear" w:color="auto" w:fill="FFFFFF"/>
                <w:lang w:eastAsia="en-US"/>
              </w:rPr>
              <w:t xml:space="preserve">Jane Wardle </w:t>
            </w:r>
          </w:p>
        </w:tc>
        <w:tc>
          <w:tcPr>
            <w:tcW w:w="5103" w:type="dxa"/>
            <w:gridSpan w:val="2"/>
            <w:vAlign w:val="center"/>
          </w:tcPr>
          <w:p w:rsidR="00F24354" w:rsidRPr="00BB393F" w:rsidRDefault="00F24354" w:rsidP="00BB393F">
            <w:pPr>
              <w:jc w:val="left"/>
              <w:rPr>
                <w:color w:val="222222"/>
                <w:shd w:val="clear" w:color="auto" w:fill="FFFFFF"/>
              </w:rPr>
            </w:pPr>
            <w:r w:rsidRPr="00BB393F">
              <w:rPr>
                <w:color w:val="222222"/>
                <w:shd w:val="clear" w:color="auto" w:fill="FFFFFF"/>
              </w:rPr>
              <w:t>UK Met Office</w:t>
            </w:r>
          </w:p>
        </w:tc>
      </w:tr>
      <w:tr w:rsidR="00F24354" w:rsidRPr="00BB393F" w:rsidTr="00BB393F">
        <w:trPr>
          <w:trHeight w:val="483"/>
        </w:trPr>
        <w:tc>
          <w:tcPr>
            <w:tcW w:w="4678" w:type="dxa"/>
            <w:gridSpan w:val="2"/>
            <w:vMerge/>
          </w:tcPr>
          <w:p w:rsidR="00F24354" w:rsidRPr="00BB393F" w:rsidRDefault="00F24354" w:rsidP="00E74DCA">
            <w:pPr>
              <w:jc w:val="left"/>
              <w:rPr>
                <w:color w:val="222222"/>
                <w:shd w:val="clear" w:color="auto" w:fill="FFFFFF"/>
              </w:rPr>
            </w:pPr>
          </w:p>
        </w:tc>
        <w:tc>
          <w:tcPr>
            <w:tcW w:w="3827" w:type="dxa"/>
            <w:vAlign w:val="center"/>
          </w:tcPr>
          <w:p w:rsidR="00F24354" w:rsidRPr="00BB393F" w:rsidRDefault="00F24354" w:rsidP="00BB393F">
            <w:pPr>
              <w:jc w:val="left"/>
              <w:rPr>
                <w:color w:val="222222"/>
                <w:shd w:val="clear" w:color="auto" w:fill="FFFFFF"/>
              </w:rPr>
            </w:pPr>
            <w:r w:rsidRPr="00BB393F">
              <w:rPr>
                <w:color w:val="222222"/>
                <w:shd w:val="clear" w:color="auto" w:fill="FFFFFF"/>
              </w:rPr>
              <w:t xml:space="preserve">Joy </w:t>
            </w:r>
            <w:proofErr w:type="spellStart"/>
            <w:r w:rsidRPr="00BB393F">
              <w:rPr>
                <w:color w:val="222222"/>
                <w:shd w:val="clear" w:color="auto" w:fill="FFFFFF"/>
              </w:rPr>
              <w:t>Schumake</w:t>
            </w:r>
            <w:proofErr w:type="spellEnd"/>
            <w:r w:rsidRPr="00BB393F">
              <w:rPr>
                <w:color w:val="222222"/>
                <w:shd w:val="clear" w:color="auto" w:fill="FFFFFF"/>
              </w:rPr>
              <w:t>-Guillemot</w:t>
            </w:r>
          </w:p>
        </w:tc>
        <w:tc>
          <w:tcPr>
            <w:tcW w:w="5103" w:type="dxa"/>
            <w:gridSpan w:val="2"/>
            <w:vAlign w:val="center"/>
          </w:tcPr>
          <w:p w:rsidR="00F24354" w:rsidRPr="00BB393F" w:rsidRDefault="00F24354" w:rsidP="00BB393F">
            <w:pPr>
              <w:jc w:val="left"/>
              <w:rPr>
                <w:color w:val="222222"/>
                <w:shd w:val="clear" w:color="auto" w:fill="FFFFFF"/>
              </w:rPr>
            </w:pPr>
            <w:r w:rsidRPr="00BB393F">
              <w:rPr>
                <w:color w:val="222222"/>
                <w:shd w:val="clear" w:color="auto" w:fill="FFFFFF"/>
              </w:rPr>
              <w:t>WMO/WHO Climate and Health joint Office</w:t>
            </w:r>
          </w:p>
        </w:tc>
      </w:tr>
    </w:tbl>
    <w:p w:rsidR="006B7909" w:rsidRPr="00BB393F" w:rsidRDefault="006B7909" w:rsidP="006B7909"/>
    <w:tbl>
      <w:tblPr>
        <w:tblStyle w:val="TableGrid"/>
        <w:tblW w:w="0" w:type="auto"/>
        <w:tblInd w:w="392" w:type="dxa"/>
        <w:tblLook w:val="04A0" w:firstRow="1" w:lastRow="0" w:firstColumn="1" w:lastColumn="0" w:noHBand="0" w:noVBand="1"/>
      </w:tblPr>
      <w:tblGrid>
        <w:gridCol w:w="4678"/>
        <w:gridCol w:w="3827"/>
        <w:gridCol w:w="5103"/>
      </w:tblGrid>
      <w:tr w:rsidR="006B7909" w:rsidRPr="00BB393F" w:rsidTr="002A0732">
        <w:trPr>
          <w:trHeight w:val="558"/>
        </w:trPr>
        <w:tc>
          <w:tcPr>
            <w:tcW w:w="13608" w:type="dxa"/>
            <w:gridSpan w:val="3"/>
            <w:vAlign w:val="center"/>
          </w:tcPr>
          <w:p w:rsidR="006B7909" w:rsidRPr="00BB393F" w:rsidRDefault="006B7909" w:rsidP="002A0732">
            <w:pPr>
              <w:ind w:firstLine="34"/>
              <w:jc w:val="center"/>
              <w:rPr>
                <w:b/>
                <w:bCs/>
                <w:color w:val="222222"/>
                <w:shd w:val="clear" w:color="auto" w:fill="FFFFFF"/>
              </w:rPr>
            </w:pPr>
            <w:r w:rsidRPr="00BB393F">
              <w:rPr>
                <w:b/>
                <w:bCs/>
                <w:color w:val="222222"/>
                <w:shd w:val="clear" w:color="auto" w:fill="FFFFFF"/>
              </w:rPr>
              <w:lastRenderedPageBreak/>
              <w:t>Working Groups</w:t>
            </w:r>
          </w:p>
        </w:tc>
      </w:tr>
      <w:tr w:rsidR="006B7909" w:rsidRPr="00BB393F" w:rsidTr="00F24354">
        <w:tc>
          <w:tcPr>
            <w:tcW w:w="4678" w:type="dxa"/>
          </w:tcPr>
          <w:p w:rsidR="006B7909" w:rsidRPr="00BB393F" w:rsidRDefault="006B7909" w:rsidP="002A0732">
            <w:pPr>
              <w:rPr>
                <w:b/>
                <w:bCs/>
                <w:color w:val="222222"/>
                <w:shd w:val="clear" w:color="auto" w:fill="FFFFFF"/>
              </w:rPr>
            </w:pPr>
          </w:p>
        </w:tc>
        <w:tc>
          <w:tcPr>
            <w:tcW w:w="3827" w:type="dxa"/>
          </w:tcPr>
          <w:p w:rsidR="006B7909" w:rsidRPr="00BB393F" w:rsidRDefault="006B7909" w:rsidP="002A0732">
            <w:pPr>
              <w:rPr>
                <w:b/>
                <w:bCs/>
                <w:color w:val="222222"/>
                <w:shd w:val="clear" w:color="auto" w:fill="FFFFFF"/>
              </w:rPr>
            </w:pPr>
            <w:r w:rsidRPr="00BB393F">
              <w:rPr>
                <w:b/>
                <w:bCs/>
                <w:color w:val="222222"/>
                <w:shd w:val="clear" w:color="auto" w:fill="FFFFFF"/>
              </w:rPr>
              <w:t>Member name</w:t>
            </w:r>
          </w:p>
        </w:tc>
        <w:tc>
          <w:tcPr>
            <w:tcW w:w="5103" w:type="dxa"/>
          </w:tcPr>
          <w:p w:rsidR="006B7909" w:rsidRPr="00BB393F" w:rsidRDefault="006B7909" w:rsidP="002A0732">
            <w:pPr>
              <w:rPr>
                <w:b/>
                <w:bCs/>
                <w:color w:val="222222"/>
                <w:shd w:val="clear" w:color="auto" w:fill="FFFFFF"/>
              </w:rPr>
            </w:pPr>
            <w:r w:rsidRPr="00BB393F">
              <w:rPr>
                <w:b/>
                <w:bCs/>
                <w:color w:val="222222"/>
                <w:shd w:val="clear" w:color="auto" w:fill="FFFFFF"/>
              </w:rPr>
              <w:t>Entity</w:t>
            </w:r>
          </w:p>
        </w:tc>
      </w:tr>
      <w:tr w:rsidR="00F24354" w:rsidRPr="00BB393F" w:rsidTr="00BB393F">
        <w:trPr>
          <w:trHeight w:val="459"/>
        </w:trPr>
        <w:tc>
          <w:tcPr>
            <w:tcW w:w="4678" w:type="dxa"/>
            <w:vMerge w:val="restart"/>
            <w:vAlign w:val="center"/>
          </w:tcPr>
          <w:p w:rsidR="00F24354" w:rsidRPr="00BB393F" w:rsidRDefault="00F24354" w:rsidP="00F24354">
            <w:pPr>
              <w:jc w:val="left"/>
              <w:rPr>
                <w:color w:val="222222"/>
                <w:shd w:val="clear" w:color="auto" w:fill="FFFFFF"/>
              </w:rPr>
            </w:pPr>
            <w:r w:rsidRPr="00BB393F">
              <w:rPr>
                <w:color w:val="222222"/>
                <w:shd w:val="clear" w:color="auto" w:fill="FFFFFF"/>
              </w:rPr>
              <w:t>Climate Services Standards Settings</w:t>
            </w:r>
          </w:p>
        </w:tc>
        <w:tc>
          <w:tcPr>
            <w:tcW w:w="3827" w:type="dxa"/>
          </w:tcPr>
          <w:p w:rsidR="00F24354" w:rsidRPr="00BB393F" w:rsidRDefault="00F24354" w:rsidP="00E74DCA">
            <w:pPr>
              <w:rPr>
                <w:color w:val="222222"/>
                <w:shd w:val="clear" w:color="auto" w:fill="FFFFFF"/>
              </w:rPr>
            </w:pPr>
            <w:r w:rsidRPr="00BB393F">
              <w:rPr>
                <w:color w:val="222222"/>
                <w:shd w:val="clear" w:color="auto" w:fill="FFFFFF"/>
              </w:rPr>
              <w:t>Michel Jean</w:t>
            </w:r>
          </w:p>
        </w:tc>
        <w:tc>
          <w:tcPr>
            <w:tcW w:w="5103" w:type="dxa"/>
          </w:tcPr>
          <w:p w:rsidR="00F24354" w:rsidRPr="00BB393F" w:rsidRDefault="00F24354" w:rsidP="00E74DCA">
            <w:pPr>
              <w:rPr>
                <w:color w:val="222222"/>
                <w:shd w:val="clear" w:color="auto" w:fill="FFFFFF"/>
              </w:rPr>
            </w:pPr>
            <w:r w:rsidRPr="00BB393F">
              <w:rPr>
                <w:color w:val="222222"/>
                <w:shd w:val="clear" w:color="auto" w:fill="FFFFFF"/>
              </w:rPr>
              <w:t>President CBS</w:t>
            </w:r>
          </w:p>
        </w:tc>
      </w:tr>
      <w:tr w:rsidR="00F24354" w:rsidRPr="00BB393F" w:rsidTr="00BB393F">
        <w:trPr>
          <w:trHeight w:val="459"/>
        </w:trPr>
        <w:tc>
          <w:tcPr>
            <w:tcW w:w="4678" w:type="dxa"/>
            <w:vMerge/>
          </w:tcPr>
          <w:p w:rsidR="00F24354" w:rsidRPr="00BB393F" w:rsidRDefault="00F24354" w:rsidP="002A0732">
            <w:pPr>
              <w:rPr>
                <w:color w:val="222222"/>
                <w:shd w:val="clear" w:color="auto" w:fill="FFFFFF"/>
              </w:rPr>
            </w:pPr>
          </w:p>
        </w:tc>
        <w:tc>
          <w:tcPr>
            <w:tcW w:w="3827" w:type="dxa"/>
          </w:tcPr>
          <w:p w:rsidR="00F24354" w:rsidRPr="00BB393F" w:rsidRDefault="00F24354" w:rsidP="00E74DCA">
            <w:pPr>
              <w:rPr>
                <w:color w:val="222222"/>
                <w:shd w:val="clear" w:color="auto" w:fill="FFFFFF"/>
              </w:rPr>
            </w:pPr>
            <w:r w:rsidRPr="00BB393F">
              <w:rPr>
                <w:color w:val="222222"/>
                <w:shd w:val="clear" w:color="auto" w:fill="FFFFFF"/>
              </w:rPr>
              <w:t xml:space="preserve">Roger </w:t>
            </w:r>
            <w:proofErr w:type="spellStart"/>
            <w:r w:rsidRPr="00BB393F">
              <w:rPr>
                <w:color w:val="222222"/>
                <w:shd w:val="clear" w:color="auto" w:fill="FFFFFF"/>
              </w:rPr>
              <w:t>Pulwarty</w:t>
            </w:r>
            <w:proofErr w:type="spellEnd"/>
          </w:p>
        </w:tc>
        <w:tc>
          <w:tcPr>
            <w:tcW w:w="5103" w:type="dxa"/>
          </w:tcPr>
          <w:p w:rsidR="00F24354" w:rsidRPr="00BB393F" w:rsidRDefault="00F24354" w:rsidP="00F24354">
            <w:pPr>
              <w:rPr>
                <w:color w:val="222222"/>
                <w:shd w:val="clear" w:color="auto" w:fill="FFFFFF"/>
              </w:rPr>
            </w:pPr>
            <w:proofErr w:type="spellStart"/>
            <w:r w:rsidRPr="00BB393F">
              <w:rPr>
                <w:color w:val="222222"/>
                <w:shd w:val="clear" w:color="auto" w:fill="FFFFFF"/>
              </w:rPr>
              <w:t>CCl</w:t>
            </w:r>
            <w:proofErr w:type="spellEnd"/>
            <w:r w:rsidRPr="00BB393F">
              <w:rPr>
                <w:color w:val="222222"/>
                <w:shd w:val="clear" w:color="auto" w:fill="FFFFFF"/>
              </w:rPr>
              <w:t xml:space="preserve"> focal point on GFCS</w:t>
            </w:r>
          </w:p>
        </w:tc>
      </w:tr>
      <w:tr w:rsidR="00F24354" w:rsidRPr="00BB393F" w:rsidTr="00BB393F">
        <w:trPr>
          <w:trHeight w:val="459"/>
        </w:trPr>
        <w:tc>
          <w:tcPr>
            <w:tcW w:w="4678" w:type="dxa"/>
            <w:vMerge/>
          </w:tcPr>
          <w:p w:rsidR="00F24354" w:rsidRPr="00BB393F" w:rsidRDefault="00F24354" w:rsidP="002A0732">
            <w:pPr>
              <w:rPr>
                <w:color w:val="222222"/>
                <w:shd w:val="clear" w:color="auto" w:fill="FFFFFF"/>
              </w:rPr>
            </w:pPr>
          </w:p>
        </w:tc>
        <w:tc>
          <w:tcPr>
            <w:tcW w:w="3827" w:type="dxa"/>
          </w:tcPr>
          <w:p w:rsidR="00F24354" w:rsidRPr="00BB393F" w:rsidRDefault="00F24354" w:rsidP="00E74DCA">
            <w:pPr>
              <w:rPr>
                <w:color w:val="222222"/>
                <w:shd w:val="clear" w:color="auto" w:fill="FFFFFF"/>
              </w:rPr>
            </w:pPr>
            <w:r w:rsidRPr="00BB393F">
              <w:rPr>
                <w:color w:val="222222"/>
                <w:shd w:val="clear" w:color="auto" w:fill="FFFFFF"/>
              </w:rPr>
              <w:t>Chris Hewitt</w:t>
            </w:r>
          </w:p>
        </w:tc>
        <w:tc>
          <w:tcPr>
            <w:tcW w:w="5103" w:type="dxa"/>
          </w:tcPr>
          <w:p w:rsidR="00F24354" w:rsidRPr="00BB393F" w:rsidRDefault="00F24354" w:rsidP="002A0732">
            <w:pPr>
              <w:rPr>
                <w:color w:val="222222"/>
                <w:shd w:val="clear" w:color="auto" w:fill="FFFFFF"/>
              </w:rPr>
            </w:pPr>
            <w:r w:rsidRPr="00BB393F">
              <w:rPr>
                <w:color w:val="222222"/>
                <w:shd w:val="clear" w:color="auto" w:fill="FFFFFF"/>
              </w:rPr>
              <w:t xml:space="preserve">Chairperson M&amp;E Task Force </w:t>
            </w:r>
          </w:p>
        </w:tc>
      </w:tr>
      <w:tr w:rsidR="00F24354" w:rsidRPr="00BB393F" w:rsidTr="00BB393F">
        <w:trPr>
          <w:trHeight w:val="459"/>
        </w:trPr>
        <w:tc>
          <w:tcPr>
            <w:tcW w:w="4678" w:type="dxa"/>
            <w:vMerge/>
          </w:tcPr>
          <w:p w:rsidR="00F24354" w:rsidRPr="00BB393F" w:rsidRDefault="00F24354" w:rsidP="002A0732">
            <w:pPr>
              <w:rPr>
                <w:color w:val="222222"/>
                <w:shd w:val="clear" w:color="auto" w:fill="FFFFFF"/>
              </w:rPr>
            </w:pPr>
          </w:p>
        </w:tc>
        <w:tc>
          <w:tcPr>
            <w:tcW w:w="3827" w:type="dxa"/>
          </w:tcPr>
          <w:p w:rsidR="00F24354" w:rsidRPr="00BB393F" w:rsidRDefault="00F24354" w:rsidP="00E74DCA">
            <w:pPr>
              <w:rPr>
                <w:color w:val="222222"/>
                <w:shd w:val="clear" w:color="auto" w:fill="FFFFFF"/>
              </w:rPr>
            </w:pPr>
            <w:r w:rsidRPr="00BB393F">
              <w:rPr>
                <w:color w:val="222222"/>
                <w:shd w:val="clear" w:color="auto" w:fill="FFFFFF"/>
              </w:rPr>
              <w:t xml:space="preserve">Meredith </w:t>
            </w:r>
            <w:proofErr w:type="spellStart"/>
            <w:r w:rsidRPr="00BB393F">
              <w:rPr>
                <w:color w:val="222222"/>
                <w:shd w:val="clear" w:color="auto" w:fill="FFFFFF"/>
              </w:rPr>
              <w:t>Muth</w:t>
            </w:r>
            <w:proofErr w:type="spellEnd"/>
          </w:p>
        </w:tc>
        <w:tc>
          <w:tcPr>
            <w:tcW w:w="5103" w:type="dxa"/>
          </w:tcPr>
          <w:p w:rsidR="00F24354" w:rsidRPr="00BB393F" w:rsidRDefault="00F24354" w:rsidP="00E74DCA">
            <w:pPr>
              <w:rPr>
                <w:color w:val="222222"/>
                <w:shd w:val="clear" w:color="auto" w:fill="FFFFFF"/>
              </w:rPr>
            </w:pPr>
            <w:r w:rsidRPr="00BB393F">
              <w:rPr>
                <w:color w:val="222222"/>
                <w:shd w:val="clear" w:color="auto" w:fill="FFFFFF"/>
              </w:rPr>
              <w:t>Chairperson ORP Task Force</w:t>
            </w:r>
          </w:p>
        </w:tc>
      </w:tr>
      <w:tr w:rsidR="00F24354" w:rsidRPr="00BB393F" w:rsidTr="00BB393F">
        <w:trPr>
          <w:trHeight w:val="459"/>
        </w:trPr>
        <w:tc>
          <w:tcPr>
            <w:tcW w:w="4678" w:type="dxa"/>
            <w:vMerge/>
          </w:tcPr>
          <w:p w:rsidR="00F24354" w:rsidRPr="00BB393F" w:rsidRDefault="00F24354" w:rsidP="002A0732">
            <w:pPr>
              <w:rPr>
                <w:color w:val="222222"/>
                <w:shd w:val="clear" w:color="auto" w:fill="FFFFFF"/>
              </w:rPr>
            </w:pPr>
          </w:p>
        </w:tc>
        <w:tc>
          <w:tcPr>
            <w:tcW w:w="3827" w:type="dxa"/>
          </w:tcPr>
          <w:p w:rsidR="00F24354" w:rsidRPr="00BB393F" w:rsidRDefault="00F24354" w:rsidP="00E74DCA">
            <w:pPr>
              <w:rPr>
                <w:color w:val="222222"/>
                <w:shd w:val="clear" w:color="auto" w:fill="FFFFFF"/>
              </w:rPr>
            </w:pPr>
            <w:r w:rsidRPr="00BB393F">
              <w:rPr>
                <w:color w:val="222222"/>
                <w:shd w:val="clear" w:color="auto" w:fill="FFFFFF"/>
              </w:rPr>
              <w:t>Anil Mishra</w:t>
            </w:r>
          </w:p>
        </w:tc>
        <w:tc>
          <w:tcPr>
            <w:tcW w:w="5103" w:type="dxa"/>
          </w:tcPr>
          <w:p w:rsidR="00F24354" w:rsidRPr="00BB393F" w:rsidRDefault="00F24354" w:rsidP="00E74DCA">
            <w:pPr>
              <w:rPr>
                <w:color w:val="222222"/>
                <w:shd w:val="clear" w:color="auto" w:fill="FFFFFF"/>
              </w:rPr>
            </w:pPr>
            <w:r w:rsidRPr="00BB393F">
              <w:rPr>
                <w:color w:val="222222"/>
                <w:shd w:val="clear" w:color="auto" w:fill="FFFFFF"/>
              </w:rPr>
              <w:t>UNESCO</w:t>
            </w:r>
          </w:p>
        </w:tc>
      </w:tr>
      <w:tr w:rsidR="00F24354" w:rsidRPr="00BB393F" w:rsidTr="00BB393F">
        <w:trPr>
          <w:trHeight w:val="459"/>
        </w:trPr>
        <w:tc>
          <w:tcPr>
            <w:tcW w:w="4678" w:type="dxa"/>
            <w:vMerge/>
          </w:tcPr>
          <w:p w:rsidR="00F24354" w:rsidRPr="00BB393F" w:rsidRDefault="00F24354" w:rsidP="002A0732">
            <w:pPr>
              <w:rPr>
                <w:color w:val="222222"/>
                <w:shd w:val="clear" w:color="auto" w:fill="FFFFFF"/>
              </w:rPr>
            </w:pPr>
          </w:p>
        </w:tc>
        <w:tc>
          <w:tcPr>
            <w:tcW w:w="3827" w:type="dxa"/>
          </w:tcPr>
          <w:p w:rsidR="00F24354" w:rsidRPr="00BB393F" w:rsidRDefault="00F24354" w:rsidP="002A0732">
            <w:pPr>
              <w:rPr>
                <w:color w:val="222222"/>
                <w:shd w:val="clear" w:color="auto" w:fill="FFFFFF"/>
              </w:rPr>
            </w:pPr>
            <w:proofErr w:type="spellStart"/>
            <w:r w:rsidRPr="00BB393F">
              <w:rPr>
                <w:color w:val="222222"/>
                <w:shd w:val="clear" w:color="auto" w:fill="FFFFFF"/>
              </w:rPr>
              <w:t>Abdelwaheb</w:t>
            </w:r>
            <w:proofErr w:type="spellEnd"/>
            <w:r w:rsidRPr="00BB393F">
              <w:rPr>
                <w:color w:val="222222"/>
                <w:shd w:val="clear" w:color="auto" w:fill="FFFFFF"/>
              </w:rPr>
              <w:t xml:space="preserve"> </w:t>
            </w:r>
            <w:proofErr w:type="spellStart"/>
            <w:r w:rsidRPr="00BB393F">
              <w:rPr>
                <w:color w:val="222222"/>
                <w:shd w:val="clear" w:color="auto" w:fill="FFFFFF"/>
              </w:rPr>
              <w:t>Nmiri</w:t>
            </w:r>
            <w:proofErr w:type="spellEnd"/>
          </w:p>
        </w:tc>
        <w:tc>
          <w:tcPr>
            <w:tcW w:w="5103" w:type="dxa"/>
          </w:tcPr>
          <w:p w:rsidR="00F24354" w:rsidRPr="00BB393F" w:rsidRDefault="00F24354" w:rsidP="002A0732">
            <w:pPr>
              <w:rPr>
                <w:color w:val="222222"/>
                <w:shd w:val="clear" w:color="auto" w:fill="FFFFFF"/>
              </w:rPr>
            </w:pPr>
            <w:r w:rsidRPr="00BB393F">
              <w:rPr>
                <w:color w:val="222222"/>
                <w:shd w:val="clear" w:color="auto" w:fill="FFFFFF"/>
              </w:rPr>
              <w:t>IBCS MC - Tunisia</w:t>
            </w:r>
          </w:p>
        </w:tc>
      </w:tr>
      <w:tr w:rsidR="00F24354" w:rsidRPr="00BB393F" w:rsidTr="00BB393F">
        <w:trPr>
          <w:trHeight w:val="459"/>
        </w:trPr>
        <w:tc>
          <w:tcPr>
            <w:tcW w:w="4678" w:type="dxa"/>
            <w:vMerge w:val="restart"/>
            <w:vAlign w:val="center"/>
          </w:tcPr>
          <w:p w:rsidR="00F24354" w:rsidRPr="00BB393F" w:rsidRDefault="00F24354" w:rsidP="00F24354">
            <w:pPr>
              <w:jc w:val="left"/>
              <w:rPr>
                <w:color w:val="222222"/>
                <w:shd w:val="clear" w:color="auto" w:fill="FFFFFF"/>
              </w:rPr>
            </w:pPr>
            <w:r w:rsidRPr="00BB393F">
              <w:rPr>
                <w:color w:val="222222"/>
                <w:shd w:val="clear" w:color="auto" w:fill="FFFFFF"/>
              </w:rPr>
              <w:t>Communication Strategy</w:t>
            </w:r>
          </w:p>
        </w:tc>
        <w:tc>
          <w:tcPr>
            <w:tcW w:w="3827" w:type="dxa"/>
          </w:tcPr>
          <w:p w:rsidR="00F24354" w:rsidRPr="00BB393F" w:rsidRDefault="00F24354" w:rsidP="00F24354">
            <w:pPr>
              <w:rPr>
                <w:color w:val="222222"/>
                <w:shd w:val="clear" w:color="auto" w:fill="FFFFFF"/>
              </w:rPr>
            </w:pPr>
            <w:r w:rsidRPr="00BB393F">
              <w:rPr>
                <w:color w:val="222222"/>
                <w:shd w:val="clear" w:color="auto" w:fill="FFFFFF"/>
              </w:rPr>
              <w:t xml:space="preserve">Tobias Fucks </w:t>
            </w:r>
          </w:p>
        </w:tc>
        <w:tc>
          <w:tcPr>
            <w:tcW w:w="5103" w:type="dxa"/>
          </w:tcPr>
          <w:p w:rsidR="00F24354" w:rsidRPr="00BB393F" w:rsidRDefault="00F24354" w:rsidP="00F24354">
            <w:pPr>
              <w:rPr>
                <w:color w:val="222222"/>
                <w:shd w:val="clear" w:color="auto" w:fill="FFFFFF"/>
              </w:rPr>
            </w:pPr>
            <w:r w:rsidRPr="00BB393F">
              <w:rPr>
                <w:color w:val="222222"/>
                <w:shd w:val="clear" w:color="auto" w:fill="FFFFFF"/>
              </w:rPr>
              <w:t>IBCS MC – Germany</w:t>
            </w:r>
          </w:p>
        </w:tc>
      </w:tr>
      <w:tr w:rsidR="00F24354" w:rsidRPr="00BB393F" w:rsidTr="00BB393F">
        <w:trPr>
          <w:trHeight w:val="459"/>
        </w:trPr>
        <w:tc>
          <w:tcPr>
            <w:tcW w:w="4678" w:type="dxa"/>
            <w:vMerge/>
          </w:tcPr>
          <w:p w:rsidR="00F24354" w:rsidRPr="00BB393F" w:rsidRDefault="00F24354" w:rsidP="002A0732">
            <w:pPr>
              <w:rPr>
                <w:color w:val="222222"/>
                <w:shd w:val="clear" w:color="auto" w:fill="FFFFFF"/>
              </w:rPr>
            </w:pPr>
          </w:p>
        </w:tc>
        <w:tc>
          <w:tcPr>
            <w:tcW w:w="3827" w:type="dxa"/>
          </w:tcPr>
          <w:p w:rsidR="00F24354" w:rsidRPr="00BB393F" w:rsidRDefault="00F24354" w:rsidP="00F24354">
            <w:pPr>
              <w:rPr>
                <w:color w:val="222222"/>
                <w:shd w:val="clear" w:color="auto" w:fill="FFFFFF"/>
              </w:rPr>
            </w:pPr>
            <w:r w:rsidRPr="00BB393F">
              <w:rPr>
                <w:color w:val="222222"/>
                <w:shd w:val="clear" w:color="auto" w:fill="FFFFFF"/>
              </w:rPr>
              <w:t xml:space="preserve">Joachim </w:t>
            </w:r>
            <w:proofErr w:type="spellStart"/>
            <w:r w:rsidRPr="00BB393F">
              <w:rPr>
                <w:color w:val="222222"/>
                <w:shd w:val="clear" w:color="auto" w:fill="FFFFFF"/>
              </w:rPr>
              <w:t>Saalmüller</w:t>
            </w:r>
            <w:proofErr w:type="spellEnd"/>
          </w:p>
        </w:tc>
        <w:tc>
          <w:tcPr>
            <w:tcW w:w="5103" w:type="dxa"/>
          </w:tcPr>
          <w:p w:rsidR="00F24354" w:rsidRPr="00BB393F" w:rsidRDefault="00F24354" w:rsidP="002A0732">
            <w:pPr>
              <w:rPr>
                <w:color w:val="222222"/>
                <w:shd w:val="clear" w:color="auto" w:fill="FFFFFF"/>
              </w:rPr>
            </w:pPr>
            <w:r w:rsidRPr="00BB393F">
              <w:rPr>
                <w:color w:val="222222"/>
                <w:shd w:val="clear" w:color="auto" w:fill="FFFFFF"/>
              </w:rPr>
              <w:t>EUMETSAT</w:t>
            </w:r>
          </w:p>
        </w:tc>
      </w:tr>
      <w:tr w:rsidR="00F24354" w:rsidRPr="00BB393F" w:rsidTr="00BB393F">
        <w:trPr>
          <w:trHeight w:val="459"/>
        </w:trPr>
        <w:tc>
          <w:tcPr>
            <w:tcW w:w="4678" w:type="dxa"/>
            <w:vMerge/>
          </w:tcPr>
          <w:p w:rsidR="00F24354" w:rsidRPr="00BB393F" w:rsidRDefault="00F24354" w:rsidP="002A0732">
            <w:pPr>
              <w:rPr>
                <w:color w:val="222222"/>
                <w:shd w:val="clear" w:color="auto" w:fill="FFFFFF"/>
              </w:rPr>
            </w:pPr>
          </w:p>
        </w:tc>
        <w:tc>
          <w:tcPr>
            <w:tcW w:w="3827" w:type="dxa"/>
          </w:tcPr>
          <w:p w:rsidR="00F24354" w:rsidRPr="00BB393F" w:rsidRDefault="00F24354" w:rsidP="002A0732">
            <w:pPr>
              <w:rPr>
                <w:color w:val="222222"/>
                <w:shd w:val="clear" w:color="auto" w:fill="FFFFFF"/>
              </w:rPr>
            </w:pPr>
            <w:r w:rsidRPr="00BB393F">
              <w:rPr>
                <w:color w:val="222222"/>
                <w:shd w:val="clear" w:color="auto" w:fill="FFFFFF"/>
              </w:rPr>
              <w:t>Alexandre Caldas</w:t>
            </w:r>
          </w:p>
        </w:tc>
        <w:tc>
          <w:tcPr>
            <w:tcW w:w="5103" w:type="dxa"/>
          </w:tcPr>
          <w:p w:rsidR="00F24354" w:rsidRPr="00BB393F" w:rsidRDefault="00F24354" w:rsidP="002A0732">
            <w:pPr>
              <w:rPr>
                <w:color w:val="222222"/>
                <w:shd w:val="clear" w:color="auto" w:fill="FFFFFF"/>
              </w:rPr>
            </w:pPr>
            <w:r w:rsidRPr="00BB393F">
              <w:rPr>
                <w:color w:val="222222"/>
                <w:shd w:val="clear" w:color="auto" w:fill="FFFFFF"/>
              </w:rPr>
              <w:t>UNEP</w:t>
            </w:r>
          </w:p>
        </w:tc>
      </w:tr>
      <w:tr w:rsidR="00F24354" w:rsidRPr="00BB393F" w:rsidTr="00BB393F">
        <w:trPr>
          <w:trHeight w:val="459"/>
        </w:trPr>
        <w:tc>
          <w:tcPr>
            <w:tcW w:w="4678" w:type="dxa"/>
            <w:vMerge/>
          </w:tcPr>
          <w:p w:rsidR="00F24354" w:rsidRPr="00BB393F" w:rsidRDefault="00F24354" w:rsidP="002A0732">
            <w:pPr>
              <w:rPr>
                <w:color w:val="222222"/>
                <w:shd w:val="clear" w:color="auto" w:fill="FFFFFF"/>
              </w:rPr>
            </w:pPr>
          </w:p>
        </w:tc>
        <w:tc>
          <w:tcPr>
            <w:tcW w:w="3827" w:type="dxa"/>
          </w:tcPr>
          <w:p w:rsidR="00F24354" w:rsidRPr="00BB393F" w:rsidRDefault="00F24354" w:rsidP="00F24354">
            <w:pPr>
              <w:rPr>
                <w:color w:val="222222"/>
                <w:shd w:val="clear" w:color="auto" w:fill="FFFFFF"/>
              </w:rPr>
            </w:pPr>
            <w:r w:rsidRPr="00BB393F">
              <w:rPr>
                <w:color w:val="222222"/>
                <w:shd w:val="clear" w:color="auto" w:fill="FFFFFF"/>
              </w:rPr>
              <w:t xml:space="preserve">Joy </w:t>
            </w:r>
            <w:proofErr w:type="spellStart"/>
            <w:r w:rsidRPr="00BB393F">
              <w:rPr>
                <w:color w:val="222222"/>
                <w:shd w:val="clear" w:color="auto" w:fill="FFFFFF"/>
              </w:rPr>
              <w:t>Shumake</w:t>
            </w:r>
            <w:proofErr w:type="spellEnd"/>
          </w:p>
        </w:tc>
        <w:tc>
          <w:tcPr>
            <w:tcW w:w="5103" w:type="dxa"/>
          </w:tcPr>
          <w:p w:rsidR="00F24354" w:rsidRPr="00BB393F" w:rsidRDefault="00F24354" w:rsidP="002A0732">
            <w:pPr>
              <w:rPr>
                <w:color w:val="222222"/>
                <w:shd w:val="clear" w:color="auto" w:fill="FFFFFF"/>
              </w:rPr>
            </w:pPr>
            <w:r w:rsidRPr="00BB393F">
              <w:rPr>
                <w:color w:val="222222"/>
                <w:shd w:val="clear" w:color="auto" w:fill="FFFFFF"/>
              </w:rPr>
              <w:t>WHO</w:t>
            </w:r>
          </w:p>
        </w:tc>
      </w:tr>
      <w:tr w:rsidR="00F24354" w:rsidRPr="00BB393F" w:rsidTr="00BB393F">
        <w:trPr>
          <w:trHeight w:val="459"/>
        </w:trPr>
        <w:tc>
          <w:tcPr>
            <w:tcW w:w="4678" w:type="dxa"/>
            <w:vMerge/>
          </w:tcPr>
          <w:p w:rsidR="00F24354" w:rsidRPr="00BB393F" w:rsidRDefault="00F24354" w:rsidP="002A0732">
            <w:pPr>
              <w:rPr>
                <w:color w:val="222222"/>
                <w:shd w:val="clear" w:color="auto" w:fill="FFFFFF"/>
              </w:rPr>
            </w:pPr>
          </w:p>
        </w:tc>
        <w:tc>
          <w:tcPr>
            <w:tcW w:w="3827" w:type="dxa"/>
          </w:tcPr>
          <w:p w:rsidR="00F24354" w:rsidRPr="00BB393F" w:rsidRDefault="00F24354" w:rsidP="00F24354">
            <w:pPr>
              <w:rPr>
                <w:color w:val="222222"/>
                <w:shd w:val="clear" w:color="auto" w:fill="FFFFFF"/>
              </w:rPr>
            </w:pPr>
            <w:proofErr w:type="spellStart"/>
            <w:r w:rsidRPr="00BB393F">
              <w:rPr>
                <w:color w:val="222222"/>
                <w:shd w:val="clear" w:color="auto" w:fill="FFFFFF"/>
              </w:rPr>
              <w:t>Diarmid</w:t>
            </w:r>
            <w:proofErr w:type="spellEnd"/>
            <w:r w:rsidRPr="00BB393F">
              <w:rPr>
                <w:color w:val="222222"/>
                <w:shd w:val="clear" w:color="auto" w:fill="FFFFFF"/>
              </w:rPr>
              <w:t xml:space="preserve"> Campbell-</w:t>
            </w:r>
            <w:proofErr w:type="spellStart"/>
            <w:r w:rsidRPr="00BB393F">
              <w:rPr>
                <w:color w:val="222222"/>
                <w:shd w:val="clear" w:color="auto" w:fill="FFFFFF"/>
              </w:rPr>
              <w:t>Lendrum</w:t>
            </w:r>
            <w:proofErr w:type="spellEnd"/>
          </w:p>
        </w:tc>
        <w:tc>
          <w:tcPr>
            <w:tcW w:w="5103" w:type="dxa"/>
          </w:tcPr>
          <w:p w:rsidR="00F24354" w:rsidRPr="00BB393F" w:rsidRDefault="00F24354" w:rsidP="002A0732">
            <w:pPr>
              <w:rPr>
                <w:color w:val="222222"/>
                <w:shd w:val="clear" w:color="auto" w:fill="FFFFFF"/>
              </w:rPr>
            </w:pPr>
            <w:r w:rsidRPr="00BB393F">
              <w:rPr>
                <w:color w:val="222222"/>
                <w:shd w:val="clear" w:color="auto" w:fill="FFFFFF"/>
              </w:rPr>
              <w:t>WHO</w:t>
            </w:r>
          </w:p>
        </w:tc>
      </w:tr>
      <w:tr w:rsidR="00F24354" w:rsidRPr="00BB393F" w:rsidTr="00BB393F">
        <w:trPr>
          <w:trHeight w:val="459"/>
        </w:trPr>
        <w:tc>
          <w:tcPr>
            <w:tcW w:w="4678" w:type="dxa"/>
            <w:vMerge/>
          </w:tcPr>
          <w:p w:rsidR="00F24354" w:rsidRPr="00BB393F" w:rsidRDefault="00F24354" w:rsidP="002A0732">
            <w:pPr>
              <w:rPr>
                <w:color w:val="222222"/>
                <w:shd w:val="clear" w:color="auto" w:fill="FFFFFF"/>
              </w:rPr>
            </w:pPr>
          </w:p>
        </w:tc>
        <w:tc>
          <w:tcPr>
            <w:tcW w:w="3827" w:type="dxa"/>
          </w:tcPr>
          <w:p w:rsidR="00F24354" w:rsidRPr="00BB393F" w:rsidRDefault="00F24354" w:rsidP="00F24354">
            <w:pPr>
              <w:rPr>
                <w:color w:val="222222"/>
                <w:shd w:val="clear" w:color="auto" w:fill="FFFFFF"/>
              </w:rPr>
            </w:pPr>
            <w:r w:rsidRPr="00BB393F">
              <w:rPr>
                <w:color w:val="222222"/>
                <w:shd w:val="clear" w:color="auto" w:fill="FFFFFF"/>
              </w:rPr>
              <w:t xml:space="preserve">Mina </w:t>
            </w:r>
            <w:proofErr w:type="spellStart"/>
            <w:r w:rsidRPr="00BB393F">
              <w:rPr>
                <w:color w:val="222222"/>
                <w:shd w:val="clear" w:color="auto" w:fill="FFFFFF"/>
              </w:rPr>
              <w:t>Weydahl</w:t>
            </w:r>
            <w:proofErr w:type="spellEnd"/>
          </w:p>
        </w:tc>
        <w:tc>
          <w:tcPr>
            <w:tcW w:w="5103" w:type="dxa"/>
          </w:tcPr>
          <w:p w:rsidR="00F24354" w:rsidRPr="00BB393F" w:rsidRDefault="00F24354" w:rsidP="002A0732">
            <w:pPr>
              <w:rPr>
                <w:color w:val="222222"/>
                <w:shd w:val="clear" w:color="auto" w:fill="FFFFFF"/>
              </w:rPr>
            </w:pPr>
            <w:r w:rsidRPr="00BB393F">
              <w:rPr>
                <w:color w:val="222222"/>
                <w:shd w:val="clear" w:color="auto" w:fill="FFFFFF"/>
              </w:rPr>
              <w:t>NRC</w:t>
            </w:r>
          </w:p>
        </w:tc>
      </w:tr>
      <w:tr w:rsidR="00F24354" w:rsidRPr="00BB393F" w:rsidTr="00BB393F">
        <w:trPr>
          <w:trHeight w:val="459"/>
        </w:trPr>
        <w:tc>
          <w:tcPr>
            <w:tcW w:w="4678" w:type="dxa"/>
            <w:vMerge/>
          </w:tcPr>
          <w:p w:rsidR="00F24354" w:rsidRPr="00BB393F" w:rsidRDefault="00F24354" w:rsidP="002A0732">
            <w:pPr>
              <w:rPr>
                <w:color w:val="222222"/>
                <w:shd w:val="clear" w:color="auto" w:fill="FFFFFF"/>
              </w:rPr>
            </w:pPr>
          </w:p>
        </w:tc>
        <w:tc>
          <w:tcPr>
            <w:tcW w:w="3827" w:type="dxa"/>
          </w:tcPr>
          <w:p w:rsidR="00F24354" w:rsidRPr="00BB393F" w:rsidRDefault="00F24354" w:rsidP="00F24354">
            <w:pPr>
              <w:rPr>
                <w:color w:val="222222"/>
                <w:shd w:val="clear" w:color="auto" w:fill="FFFFFF"/>
              </w:rPr>
            </w:pPr>
            <w:proofErr w:type="spellStart"/>
            <w:r w:rsidRPr="00BB393F">
              <w:rPr>
                <w:color w:val="222222"/>
                <w:shd w:val="clear" w:color="auto" w:fill="FFFFFF"/>
              </w:rPr>
              <w:t>Benedicte</w:t>
            </w:r>
            <w:proofErr w:type="spellEnd"/>
            <w:r w:rsidRPr="00BB393F">
              <w:rPr>
                <w:color w:val="222222"/>
                <w:shd w:val="clear" w:color="auto" w:fill="FFFFFF"/>
              </w:rPr>
              <w:t xml:space="preserve"> Giaever</w:t>
            </w:r>
          </w:p>
        </w:tc>
        <w:tc>
          <w:tcPr>
            <w:tcW w:w="5103" w:type="dxa"/>
          </w:tcPr>
          <w:p w:rsidR="00F24354" w:rsidRPr="00BB393F" w:rsidRDefault="00F24354" w:rsidP="002A0732">
            <w:pPr>
              <w:rPr>
                <w:color w:val="222222"/>
                <w:shd w:val="clear" w:color="auto" w:fill="FFFFFF"/>
              </w:rPr>
            </w:pPr>
            <w:r w:rsidRPr="00BB393F">
              <w:rPr>
                <w:color w:val="222222"/>
                <w:shd w:val="clear" w:color="auto" w:fill="FFFFFF"/>
              </w:rPr>
              <w:t>NRC</w:t>
            </w:r>
          </w:p>
        </w:tc>
      </w:tr>
      <w:tr w:rsidR="00F24354" w:rsidRPr="00BB393F" w:rsidTr="00BB393F">
        <w:trPr>
          <w:trHeight w:val="459"/>
        </w:trPr>
        <w:tc>
          <w:tcPr>
            <w:tcW w:w="4678" w:type="dxa"/>
            <w:vMerge/>
          </w:tcPr>
          <w:p w:rsidR="00F24354" w:rsidRPr="00BB393F" w:rsidRDefault="00F24354" w:rsidP="002A0732">
            <w:pPr>
              <w:rPr>
                <w:color w:val="222222"/>
                <w:shd w:val="clear" w:color="auto" w:fill="FFFFFF"/>
              </w:rPr>
            </w:pPr>
          </w:p>
        </w:tc>
        <w:tc>
          <w:tcPr>
            <w:tcW w:w="3827" w:type="dxa"/>
          </w:tcPr>
          <w:p w:rsidR="00F24354" w:rsidRPr="00BB393F" w:rsidRDefault="00F24354" w:rsidP="002A0732">
            <w:pPr>
              <w:rPr>
                <w:color w:val="222222"/>
                <w:shd w:val="clear" w:color="auto" w:fill="FFFFFF"/>
              </w:rPr>
            </w:pPr>
            <w:r w:rsidRPr="00BB393F">
              <w:rPr>
                <w:color w:val="222222"/>
                <w:shd w:val="clear" w:color="auto" w:fill="FFFFFF"/>
              </w:rPr>
              <w:t>Nicola Golding</w:t>
            </w:r>
          </w:p>
        </w:tc>
        <w:tc>
          <w:tcPr>
            <w:tcW w:w="5103" w:type="dxa"/>
          </w:tcPr>
          <w:p w:rsidR="00F24354" w:rsidRPr="00BB393F" w:rsidRDefault="00F24354" w:rsidP="002A0732">
            <w:pPr>
              <w:rPr>
                <w:color w:val="222222"/>
                <w:shd w:val="clear" w:color="auto" w:fill="FFFFFF"/>
              </w:rPr>
            </w:pPr>
            <w:r w:rsidRPr="00BB393F">
              <w:rPr>
                <w:color w:val="222222"/>
                <w:shd w:val="clear" w:color="auto" w:fill="FFFFFF"/>
              </w:rPr>
              <w:t>UK</w:t>
            </w:r>
          </w:p>
        </w:tc>
      </w:tr>
      <w:tr w:rsidR="006B7909" w:rsidRPr="00BB393F" w:rsidTr="00BB393F">
        <w:trPr>
          <w:trHeight w:val="459"/>
        </w:trPr>
        <w:tc>
          <w:tcPr>
            <w:tcW w:w="4678" w:type="dxa"/>
          </w:tcPr>
          <w:p w:rsidR="006B7909" w:rsidRPr="00BB393F" w:rsidRDefault="006B7909" w:rsidP="002A0732">
            <w:pPr>
              <w:rPr>
                <w:color w:val="222222"/>
                <w:shd w:val="clear" w:color="auto" w:fill="FFFFFF"/>
              </w:rPr>
            </w:pPr>
            <w:r w:rsidRPr="00BB393F">
              <w:rPr>
                <w:color w:val="222222"/>
                <w:shd w:val="clear" w:color="auto" w:fill="FFFFFF"/>
              </w:rPr>
              <w:t>Linkage of GFCS with major policy agendas</w:t>
            </w:r>
          </w:p>
        </w:tc>
        <w:tc>
          <w:tcPr>
            <w:tcW w:w="3827" w:type="dxa"/>
          </w:tcPr>
          <w:p w:rsidR="006B7909" w:rsidRPr="00BB393F" w:rsidRDefault="006B7909" w:rsidP="002A0732">
            <w:pPr>
              <w:rPr>
                <w:color w:val="222222"/>
                <w:shd w:val="clear" w:color="auto" w:fill="FFFFFF"/>
              </w:rPr>
            </w:pPr>
            <w:r w:rsidRPr="00BB393F">
              <w:rPr>
                <w:color w:val="222222"/>
                <w:shd w:val="clear" w:color="auto" w:fill="FFFFFF"/>
              </w:rPr>
              <w:t>PAC</w:t>
            </w:r>
          </w:p>
        </w:tc>
        <w:tc>
          <w:tcPr>
            <w:tcW w:w="5103" w:type="dxa"/>
          </w:tcPr>
          <w:p w:rsidR="006B7909" w:rsidRPr="00BB393F" w:rsidRDefault="006B7909" w:rsidP="002A0732">
            <w:pPr>
              <w:rPr>
                <w:color w:val="222222"/>
                <w:shd w:val="clear" w:color="auto" w:fill="FFFFFF"/>
              </w:rPr>
            </w:pPr>
          </w:p>
        </w:tc>
      </w:tr>
      <w:tr w:rsidR="006B7909" w:rsidRPr="00BB393F" w:rsidTr="00BB393F">
        <w:trPr>
          <w:trHeight w:val="459"/>
        </w:trPr>
        <w:tc>
          <w:tcPr>
            <w:tcW w:w="4678" w:type="dxa"/>
          </w:tcPr>
          <w:p w:rsidR="006B7909" w:rsidRPr="00BB393F" w:rsidRDefault="006B7909" w:rsidP="002A0732">
            <w:pPr>
              <w:rPr>
                <w:color w:val="222222"/>
                <w:shd w:val="clear" w:color="auto" w:fill="FFFFFF"/>
              </w:rPr>
            </w:pPr>
            <w:r w:rsidRPr="00BB393F">
              <w:rPr>
                <w:color w:val="222222"/>
                <w:shd w:val="clear" w:color="auto" w:fill="FFFFFF"/>
              </w:rPr>
              <w:t>Brainstorming on the UIP</w:t>
            </w:r>
          </w:p>
        </w:tc>
        <w:tc>
          <w:tcPr>
            <w:tcW w:w="3827" w:type="dxa"/>
          </w:tcPr>
          <w:p w:rsidR="006B7909" w:rsidRPr="00BB393F" w:rsidRDefault="006B7909" w:rsidP="002A0732">
            <w:pPr>
              <w:rPr>
                <w:color w:val="222222"/>
                <w:shd w:val="clear" w:color="auto" w:fill="FFFFFF"/>
              </w:rPr>
            </w:pPr>
            <w:r w:rsidRPr="00BB393F">
              <w:rPr>
                <w:color w:val="222222"/>
                <w:shd w:val="clear" w:color="auto" w:fill="FFFFFF"/>
              </w:rPr>
              <w:t>PAC</w:t>
            </w:r>
          </w:p>
        </w:tc>
        <w:tc>
          <w:tcPr>
            <w:tcW w:w="5103" w:type="dxa"/>
          </w:tcPr>
          <w:p w:rsidR="006B7909" w:rsidRPr="00BB393F" w:rsidRDefault="006B7909" w:rsidP="002A0732">
            <w:pPr>
              <w:rPr>
                <w:color w:val="222222"/>
                <w:shd w:val="clear" w:color="auto" w:fill="FFFFFF"/>
              </w:rPr>
            </w:pPr>
          </w:p>
        </w:tc>
      </w:tr>
    </w:tbl>
    <w:p w:rsidR="006B7909" w:rsidRPr="00BB393F" w:rsidRDefault="006B7909" w:rsidP="006B7909">
      <w:pPr>
        <w:rPr>
          <w:color w:val="222222"/>
          <w:shd w:val="clear" w:color="auto" w:fill="FFFFFF"/>
        </w:rPr>
      </w:pPr>
    </w:p>
    <w:p w:rsidR="006B7909" w:rsidRPr="00BB393F" w:rsidRDefault="006B7909" w:rsidP="006B7909">
      <w:pPr>
        <w:jc w:val="center"/>
        <w:rPr>
          <w:color w:val="222222"/>
          <w:shd w:val="clear" w:color="auto" w:fill="FFFFFF"/>
        </w:rPr>
      </w:pPr>
      <w:r w:rsidRPr="00BB393F">
        <w:rPr>
          <w:color w:val="222222"/>
          <w:shd w:val="clear" w:color="auto" w:fill="FFFFFF"/>
        </w:rPr>
        <w:t>___________</w:t>
      </w:r>
    </w:p>
    <w:sectPr w:rsidR="006B7909" w:rsidRPr="00BB393F" w:rsidSect="00564D84">
      <w:headerReference w:type="even" r:id="rId18"/>
      <w:headerReference w:type="default" r:id="rId19"/>
      <w:headerReference w:type="first" r:id="rId20"/>
      <w:pgSz w:w="16840" w:h="11907" w:orient="landscape" w:code="9"/>
      <w:pgMar w:top="1134" w:right="1134" w:bottom="1134" w:left="1134" w:header="1134" w:footer="113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3E6" w:rsidRDefault="009D23E6">
      <w:r>
        <w:separator/>
      </w:r>
    </w:p>
    <w:p w:rsidR="009D23E6" w:rsidRDefault="009D23E6"/>
    <w:p w:rsidR="009D23E6" w:rsidRDefault="009D23E6"/>
  </w:endnote>
  <w:endnote w:type="continuationSeparator" w:id="0">
    <w:p w:rsidR="009D23E6" w:rsidRDefault="009D23E6">
      <w:r>
        <w:continuationSeparator/>
      </w:r>
    </w:p>
    <w:p w:rsidR="009D23E6" w:rsidRDefault="009D23E6"/>
    <w:p w:rsidR="009D23E6" w:rsidRDefault="009D23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Univers">
    <w:altName w:val="Arial"/>
    <w:charset w:val="00"/>
    <w:family w:val="swiss"/>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3E6" w:rsidRDefault="009D23E6">
      <w:r>
        <w:separator/>
      </w:r>
    </w:p>
  </w:footnote>
  <w:footnote w:type="continuationSeparator" w:id="0">
    <w:p w:rsidR="009D23E6" w:rsidRDefault="009D23E6">
      <w:r>
        <w:continuationSeparator/>
      </w:r>
    </w:p>
    <w:p w:rsidR="009D23E6" w:rsidRDefault="009D23E6"/>
    <w:p w:rsidR="009D23E6" w:rsidRDefault="009D23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35" w:rsidRDefault="00FF60C2">
    <w:pPr>
      <w:pStyle w:val="Header"/>
    </w:pPr>
    <w:r>
      <w:rPr>
        <w:noProof/>
      </w:rPr>
      <w:pict>
        <v:shapetype id="_x0000_m2077"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76" type="#_x0000_m2077" style="position:absolute;left:0;text-align:left;margin-left:0;margin-top:0;width:595.3pt;height:550pt;z-index:-251649024;mso-position-horizontal:left;mso-position-horizontal-relative:page;mso-position-vertical:top;mso-position-vertical-relative:page" o:preferrelative="t" o:allowincell="f">
          <v:imagedata r:id="rId1" o:title="docx4j-logo"/>
          <w10:wrap anchorx="page" anchory="page"/>
        </v:shape>
      </w:pict>
    </w:r>
  </w:p>
  <w:p w:rsidR="00000000" w:rsidRDefault="00FF60C2"/>
  <w:p w:rsidR="00634F35" w:rsidRDefault="00FF60C2">
    <w:pPr>
      <w:pStyle w:val="Header"/>
    </w:pPr>
    <w:r>
      <w:rPr>
        <w:noProof/>
      </w:rPr>
      <w:pict>
        <v:shapetype id="_x0000_m2079"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78" type="#_x0000_m2079" style="position:absolute;left:0;text-align:left;margin-left:0;margin-top:0;width:595.3pt;height:550pt;z-index:-251650048;mso-position-horizontal:left;mso-position-horizontal-relative:page;mso-position-vertical:top;mso-position-vertical-relative:page" o:preferrelative="t" o:allowincell="f">
          <v:imagedata r:id="rId1" o:title="docx4j-logo"/>
          <w10:wrap anchorx="page" anchory="page"/>
        </v:shape>
      </w:pict>
    </w:r>
  </w:p>
  <w:p w:rsidR="00000000" w:rsidRDefault="00FF60C2"/>
  <w:p w:rsidR="00634F35" w:rsidRDefault="00FF60C2">
    <w:pPr>
      <w:pStyle w:val="Header"/>
    </w:pPr>
    <w:r>
      <w:rPr>
        <w:noProof/>
      </w:rPr>
      <w:pict>
        <v:shapetype id="_x0000_m2081"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80" type="#_x0000_m2081" style="position:absolute;left:0;text-align:left;margin-left:0;margin-top:0;width:595.3pt;height:550pt;z-index:-251651072;mso-position-horizontal:left;mso-position-horizontal-relative:page;mso-position-vertical:top;mso-position-vertical-relative:page" o:preferrelative="t" o:allowincell="f">
          <v:imagedata r:id="rId1" o:title="docx4j-logo"/>
          <w10:wrap anchorx="page" anchory="page"/>
        </v:shape>
      </w:pict>
    </w:r>
  </w:p>
  <w:p w:rsidR="00000000" w:rsidRDefault="00FF60C2"/>
  <w:p w:rsidR="00634F35" w:rsidRDefault="00FF60C2">
    <w:pPr>
      <w:pStyle w:val="Header"/>
    </w:pPr>
    <w:r>
      <w:rPr>
        <w:noProof/>
      </w:rPr>
      <w:pict>
        <v:shapetype id="_x0000_m2083"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82" type="#_x0000_m2083" style="position:absolute;left:0;text-align:left;margin-left:0;margin-top:0;width:595.3pt;height:550pt;z-index:-251652096;mso-position-horizontal:left;mso-position-horizontal-relative:page;mso-position-vertical:top;mso-position-vertical-relative:page" o:preferrelative="t" o:allowincell="f">
          <v:imagedata r:id="rId1" o:title="docx4j-logo"/>
          <w10:wrap anchorx="page" anchory="page"/>
        </v:shape>
      </w:pict>
    </w:r>
  </w:p>
  <w:p w:rsidR="00000000" w:rsidRDefault="00FF60C2"/>
  <w:p w:rsidR="00B82731" w:rsidRDefault="00FF60C2">
    <w:pPr>
      <w:pStyle w:val="Header"/>
    </w:pPr>
    <w:r>
      <w:rPr>
        <w:noProof/>
      </w:rPr>
      <w:pict w14:anchorId="0C157E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1" type="#_x0000_t75" style="position:absolute;left:0;text-align:left;margin-left:0;margin-top:0;width:50pt;height:50pt;z-index:251636736;visibility:hidden">
          <v:path gradientshapeok="f"/>
          <o:lock v:ext="edit" selection="t"/>
        </v:shape>
      </w:pict>
    </w:r>
    <w:r>
      <w:pict>
        <v:shapetype id="_x0000_m2090"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v:shape id="WordPictureWatermark835936646" o:spid="_x0000_s2050" type="#_x0000_m2090" style="position:absolute;left:0;text-align:left;margin-left:0;margin-top:0;width:595.3pt;height:550pt;z-index:-251655168;mso-position-horizontal:left;mso-position-horizontal-relative:page;mso-position-vertical:top;mso-position-vertical-relative:page" o:preferrelative="t" o:allowincell="f">
          <v:imagedata r:id="rId1" o:title="docx4j-logo"/>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2A" w:rsidRDefault="0084738A" w:rsidP="006E4C71">
    <w:pPr>
      <w:pStyle w:val="Header"/>
    </w:pPr>
    <w:r>
      <w:t>PAC</w:t>
    </w:r>
    <w:r w:rsidR="009D23E6">
      <w:t>-8/INF. </w:t>
    </w:r>
    <w:r w:rsidR="006E4C71">
      <w:t>4</w:t>
    </w:r>
    <w:r w:rsidR="0020095E" w:rsidRPr="00C2459D">
      <w:t xml:space="preserve">, p. </w:t>
    </w:r>
    <w:r w:rsidR="0020095E" w:rsidRPr="00C2459D">
      <w:rPr>
        <w:rStyle w:val="PageNumber"/>
      </w:rPr>
      <w:fldChar w:fldCharType="begin"/>
    </w:r>
    <w:r w:rsidR="0020095E" w:rsidRPr="00C2459D">
      <w:rPr>
        <w:rStyle w:val="PageNumber"/>
      </w:rPr>
      <w:instrText xml:space="preserve"> PAGE </w:instrText>
    </w:r>
    <w:r w:rsidR="0020095E" w:rsidRPr="00C2459D">
      <w:rPr>
        <w:rStyle w:val="PageNumber"/>
      </w:rPr>
      <w:fldChar w:fldCharType="separate"/>
    </w:r>
    <w:r w:rsidR="00FF60C2">
      <w:rPr>
        <w:rStyle w:val="PageNumber"/>
        <w:noProof/>
      </w:rPr>
      <w:t>4</w:t>
    </w:r>
    <w:r w:rsidR="0020095E" w:rsidRPr="00C2459D">
      <w:rPr>
        <w:rStyle w:val="PageNumber"/>
      </w:rPr>
      <w:fldChar w:fldCharType="end"/>
    </w:r>
    <w:r w:rsidR="00FF60C2">
      <w:pict w14:anchorId="0C157E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9" type="#_x0000_t75" style="position:absolute;left:0;text-align:left;margin-left:0;margin-top:0;width:50pt;height:50pt;z-index:251638784;visibility:hidden;mso-position-horizontal-relative:text;mso-position-vertical-relative:text">
          <v:path gradientshapeok="f"/>
          <o:lock v:ext="edit" selection="t"/>
        </v:shape>
      </w:pict>
    </w:r>
    <w:r w:rsidR="00FF60C2">
      <w:pict>
        <v:shapetype id="_x0000_m2088"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sidR="00FF60C2">
      <w:pict>
        <v:shape id="_x0000_s2087" type="#_x0000_m2088" style="position:absolute;left:0;text-align:left;margin-left:0;margin-top:0;width:595.3pt;height:550pt;z-index:-251654144;mso-position-horizontal:left;mso-position-horizontal-relative:page;mso-position-vertical:top;mso-position-vertical-relative:page" o:preferrelative="t" o:allowincell="f">
          <v:imagedata r:id="rId1" o:title="docx4j-logo"/>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731" w:rsidRDefault="00FF60C2">
    <w:pPr>
      <w:pStyle w:val="Header"/>
    </w:pPr>
    <w:r>
      <w:rPr>
        <w:noProof/>
      </w:rPr>
      <w:pict w14:anchorId="0C157E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6" type="#_x0000_t75" style="position:absolute;left:0;text-align:left;margin-left:0;margin-top:0;width:50pt;height:50pt;z-index:251640832;visibility:hidden">
          <v:path gradientshapeok="f"/>
          <o:lock v:ext="edit" selection="t"/>
        </v:shape>
      </w:pict>
    </w:r>
    <w:r>
      <w:pict>
        <v:shapetype id="_x0000_m208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v:shape id="_x0000_s2084" type="#_x0000_m2085" style="position:absolute;left:0;text-align:left;margin-left:0;margin-top:0;width:595.3pt;height:550pt;z-index:-251653120;mso-position-horizontal:left;mso-position-horizontal-relative:page;mso-position-vertical:top;mso-position-vertical-relative:page" o:preferrelative="t" o:allowincell="f">
          <v:imagedata r:id="rId1" o:title="docx4j-logo"/>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35" w:rsidRDefault="00FF60C2">
    <w:pPr>
      <w:pStyle w:val="Header"/>
    </w:pPr>
    <w:r>
      <w:rPr>
        <w:noProof/>
      </w:rPr>
      <w:pict>
        <v:shapetype id="_x0000_m2052"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51" type="#_x0000_m2052" style="position:absolute;left:0;text-align:left;margin-left:0;margin-top:0;width:595.3pt;height:550pt;z-index:-251637760;mso-position-horizontal:left;mso-position-horizontal-relative:page;mso-position-vertical:top;mso-position-vertical-relative:page" o:preferrelative="t" o:allowincell="f">
          <v:imagedata r:id="rId1" o:title="docx4j-logo"/>
          <w10:wrap anchorx="page" anchory="page"/>
        </v:shape>
      </w:pict>
    </w:r>
  </w:p>
  <w:p w:rsidR="00000000" w:rsidRDefault="00FF60C2"/>
  <w:p w:rsidR="00634F35" w:rsidRDefault="00FF60C2">
    <w:pPr>
      <w:pStyle w:val="Header"/>
    </w:pPr>
    <w:r>
      <w:rPr>
        <w:noProof/>
      </w:rPr>
      <w:pict>
        <v:shapetype id="_x0000_m2056"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55" type="#_x0000_m2056" style="position:absolute;left:0;text-align:left;margin-left:0;margin-top:0;width:595.3pt;height:550pt;z-index:-251639808;mso-position-horizontal:left;mso-position-horizontal-relative:page;mso-position-vertical:top;mso-position-vertical-relative:page" o:preferrelative="t" o:allowincell="f">
          <v:imagedata r:id="rId1" o:title="docx4j-logo"/>
          <w10:wrap anchorx="page" anchory="page"/>
        </v:shape>
      </w:pict>
    </w:r>
  </w:p>
  <w:p w:rsidR="00000000" w:rsidRDefault="00FF60C2"/>
  <w:p w:rsidR="00634F35" w:rsidRDefault="00FF60C2">
    <w:pPr>
      <w:pStyle w:val="Header"/>
    </w:pPr>
    <w:r>
      <w:rPr>
        <w:noProof/>
      </w:rPr>
      <w:pict>
        <v:shapetype id="_x0000_m2060"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59" type="#_x0000_m2060" style="position:absolute;left:0;text-align:left;margin-left:0;margin-top:0;width:595.3pt;height:550pt;z-index:-251641856;mso-position-horizontal:left;mso-position-horizontal-relative:page;mso-position-vertical:top;mso-position-vertical-relative:page" o:preferrelative="t" o:allowincell="f">
          <v:imagedata r:id="rId1" o:title="docx4j-logo"/>
          <w10:wrap anchorx="page" anchory="page"/>
        </v:shape>
      </w:pict>
    </w:r>
  </w:p>
  <w:p w:rsidR="00000000" w:rsidRDefault="00FF60C2"/>
  <w:p w:rsidR="00634F35" w:rsidRDefault="00FF60C2">
    <w:pPr>
      <w:pStyle w:val="Header"/>
    </w:pPr>
    <w:r>
      <w:rPr>
        <w:noProof/>
      </w:rPr>
      <w:pict>
        <v:shapetype id="_x0000_m2064"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63" type="#_x0000_m2064" style="position:absolute;left:0;text-align:left;margin-left:0;margin-top:0;width:595.3pt;height:550pt;z-index:-251643904;mso-position-horizontal:left;mso-position-horizontal-relative:page;mso-position-vertical:top;mso-position-vertical-relative:page" o:preferrelative="t" o:allowincell="f">
          <v:imagedata r:id="rId1" o:title="docx4j-logo"/>
          <w10:wrap anchorx="page" anchory="page"/>
        </v:shape>
      </w:pict>
    </w:r>
  </w:p>
  <w:p w:rsidR="00000000" w:rsidRDefault="00FF60C2"/>
  <w:p w:rsidR="00B82731" w:rsidRDefault="00FF60C2">
    <w:pPr>
      <w:pStyle w:val="Header"/>
    </w:pPr>
    <w:r>
      <w:rPr>
        <w:noProof/>
      </w:rPr>
      <w:pict w14:anchorId="0C157E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5" type="#_x0000_t75" style="position:absolute;left:0;text-align:left;margin-left:0;margin-top:0;width:50pt;height:50pt;z-index:251646976;visibility:hidden">
          <v:path gradientshapeok="f"/>
          <o:lock v:ext="edit" selection="t"/>
        </v:shape>
      </w:pict>
    </w:r>
    <w:r>
      <w:pict>
        <v:shapetype id="_x0000_m2074"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v:shape id="_x0000_s2073" type="#_x0000_m2074" style="position:absolute;left:0;text-align:left;margin-left:0;margin-top:0;width:595.3pt;height:550pt;z-index:-251648000;mso-position-horizontal:left;mso-position-horizontal-relative:page;mso-position-vertical:top;mso-position-vertical-relative:page" o:preferrelative="t" o:allowincell="f">
          <v:imagedata r:id="rId1" o:title="docx4j-logo"/>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731" w:rsidRDefault="00FF60C2">
    <w:pPr>
      <w:pStyle w:val="Header"/>
    </w:pPr>
    <w:r>
      <w:rPr>
        <w:noProof/>
      </w:rPr>
      <w:pict w14:anchorId="0C157E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2" type="#_x0000_t75" style="position:absolute;left:0;text-align:left;margin-left:0;margin-top:0;width:50pt;height:50pt;z-index:251649024;visibility:hidden">
          <v:path gradientshapeok="f"/>
          <o:lock v:ext="edit" selection="t"/>
        </v:shape>
      </w:pict>
    </w:r>
    <w:r>
      <w:pict>
        <v:shapetype id="_x0000_m2071"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v:shape id="_x0000_s2070" type="#_x0000_m2071" style="position:absolute;left:0;text-align:left;margin-left:0;margin-top:0;width:595.3pt;height:550pt;z-index:-251646976;mso-position-horizontal:left;mso-position-horizontal-relative:page;mso-position-vertical:top;mso-position-vertical-relative:page" o:preferrelative="t" o:allowincell="f">
          <v:imagedata r:id="rId1" o:title="docx4j-logo"/>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35" w:rsidRDefault="00FF60C2">
    <w:pPr>
      <w:pStyle w:val="Header"/>
    </w:pPr>
    <w:r>
      <w:rPr>
        <w:noProof/>
      </w:rPr>
      <w:pict>
        <v:shapetype id="_x0000_m2054"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53" type="#_x0000_m2054" style="position:absolute;left:0;text-align:left;margin-left:0;margin-top:0;width:595.3pt;height:550pt;z-index:-251638784;mso-position-horizontal:left;mso-position-horizontal-relative:page;mso-position-vertical:top;mso-position-vertical-relative:page" o:preferrelative="t" o:allowincell="f">
          <v:imagedata r:id="rId1" o:title="docx4j-logo"/>
          <w10:wrap anchorx="page" anchory="page"/>
        </v:shape>
      </w:pict>
    </w:r>
  </w:p>
  <w:p w:rsidR="00000000" w:rsidRDefault="00FF60C2"/>
  <w:p w:rsidR="00634F35" w:rsidRDefault="00FF60C2">
    <w:pPr>
      <w:pStyle w:val="Header"/>
    </w:pPr>
    <w:r>
      <w:rPr>
        <w:noProof/>
      </w:rPr>
      <w:pict>
        <v:shapetype id="_x0000_m2058"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57" type="#_x0000_m2058" style="position:absolute;left:0;text-align:left;margin-left:0;margin-top:0;width:595.3pt;height:550pt;z-index:-251640832;mso-position-horizontal:left;mso-position-horizontal-relative:page;mso-position-vertical:top;mso-position-vertical-relative:page" o:preferrelative="t" o:allowincell="f">
          <v:imagedata r:id="rId1" o:title="docx4j-logo"/>
          <w10:wrap anchorx="page" anchory="page"/>
        </v:shape>
      </w:pict>
    </w:r>
  </w:p>
  <w:p w:rsidR="00000000" w:rsidRDefault="00FF60C2"/>
  <w:p w:rsidR="00634F35" w:rsidRDefault="00FF60C2">
    <w:pPr>
      <w:pStyle w:val="Header"/>
    </w:pPr>
    <w:r>
      <w:rPr>
        <w:noProof/>
      </w:rPr>
      <w:pict>
        <v:shapetype id="_x0000_m2062"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61" type="#_x0000_m2062" style="position:absolute;left:0;text-align:left;margin-left:0;margin-top:0;width:595.3pt;height:550pt;z-index:-251642880;mso-position-horizontal:left;mso-position-horizontal-relative:page;mso-position-vertical:top;mso-position-vertical-relative:page" o:preferrelative="t" o:allowincell="f">
          <v:imagedata r:id="rId1" o:title="docx4j-logo"/>
          <w10:wrap anchorx="page" anchory="page"/>
        </v:shape>
      </w:pict>
    </w:r>
  </w:p>
  <w:p w:rsidR="00000000" w:rsidRDefault="00FF60C2"/>
  <w:p w:rsidR="00634F35" w:rsidRDefault="00FF60C2">
    <w:pPr>
      <w:pStyle w:val="Header"/>
    </w:pPr>
    <w:r>
      <w:rPr>
        <w:noProof/>
      </w:rPr>
      <w:pict>
        <v:shapetype id="_x0000_m2066"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65" type="#_x0000_m2066" style="position:absolute;left:0;text-align:left;margin-left:0;margin-top:0;width:595.3pt;height:550pt;z-index:-251644928;mso-position-horizontal:left;mso-position-horizontal-relative:page;mso-position-vertical:top;mso-position-vertical-relative:page" o:preferrelative="t" o:allowincell="f">
          <v:imagedata r:id="rId1" o:title="docx4j-logo"/>
          <w10:wrap anchorx="page" anchory="page"/>
        </v:shape>
      </w:pict>
    </w:r>
  </w:p>
  <w:p w:rsidR="00000000" w:rsidRDefault="00FF60C2"/>
  <w:p w:rsidR="00B82731" w:rsidRDefault="00FF60C2">
    <w:pPr>
      <w:pStyle w:val="Header"/>
    </w:pPr>
    <w:r>
      <w:rPr>
        <w:noProof/>
      </w:rPr>
      <w:pict w14:anchorId="0C157E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9" type="#_x0000_t75" style="position:absolute;left:0;text-align:left;margin-left:0;margin-top:0;width:50pt;height:50pt;z-index:251651072;visibility:hidden">
          <v:path gradientshapeok="f"/>
          <o:lock v:ext="edit" selection="t"/>
        </v:shape>
      </w:pict>
    </w:r>
    <w:r>
      <w:pict>
        <v:shapetype id="_x0000_m2068"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v:shape id="_x0000_s2067" type="#_x0000_m2068" style="position:absolute;left:0;text-align:left;margin-left:0;margin-top:0;width:595.3pt;height:550pt;z-index:-251645952;mso-position-horizontal:left;mso-position-horizontal-relative:page;mso-position-vertical:top;mso-position-vertical-relative:page" o:preferrelative="t" o:allowincell="f">
          <v:imagedata r:id="rId1" o:title="docx4j-logo"/>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55CA926"/>
    <w:lvl w:ilvl="0">
      <w:start w:val="1"/>
      <w:numFmt w:val="decimal"/>
      <w:lvlText w:val="%1."/>
      <w:lvlJc w:val="left"/>
      <w:pPr>
        <w:tabs>
          <w:tab w:val="num" w:pos="1800"/>
        </w:tabs>
        <w:ind w:left="1800" w:hanging="360"/>
      </w:pPr>
    </w:lvl>
  </w:abstractNum>
  <w:abstractNum w:abstractNumId="1">
    <w:nsid w:val="FFFFFF7D"/>
    <w:multiLevelType w:val="singleLevel"/>
    <w:tmpl w:val="16D41192"/>
    <w:lvl w:ilvl="0">
      <w:start w:val="1"/>
      <w:numFmt w:val="decimal"/>
      <w:lvlText w:val="%1."/>
      <w:lvlJc w:val="left"/>
      <w:pPr>
        <w:tabs>
          <w:tab w:val="num" w:pos="1440"/>
        </w:tabs>
        <w:ind w:left="1440" w:hanging="360"/>
      </w:pPr>
    </w:lvl>
  </w:abstractNum>
  <w:abstractNum w:abstractNumId="2">
    <w:nsid w:val="FFFFFF7E"/>
    <w:multiLevelType w:val="singleLevel"/>
    <w:tmpl w:val="095C74E6"/>
    <w:lvl w:ilvl="0">
      <w:start w:val="1"/>
      <w:numFmt w:val="decimal"/>
      <w:lvlText w:val="%1."/>
      <w:lvlJc w:val="left"/>
      <w:pPr>
        <w:tabs>
          <w:tab w:val="num" w:pos="1080"/>
        </w:tabs>
        <w:ind w:left="1080" w:hanging="360"/>
      </w:pPr>
    </w:lvl>
  </w:abstractNum>
  <w:abstractNum w:abstractNumId="3">
    <w:nsid w:val="FFFFFF7F"/>
    <w:multiLevelType w:val="singleLevel"/>
    <w:tmpl w:val="B91A8EE2"/>
    <w:lvl w:ilvl="0">
      <w:start w:val="1"/>
      <w:numFmt w:val="decimal"/>
      <w:lvlText w:val="%1."/>
      <w:lvlJc w:val="left"/>
      <w:pPr>
        <w:tabs>
          <w:tab w:val="num" w:pos="720"/>
        </w:tabs>
        <w:ind w:left="720" w:hanging="360"/>
      </w:pPr>
    </w:lvl>
  </w:abstractNum>
  <w:abstractNum w:abstractNumId="4">
    <w:nsid w:val="FFFFFF80"/>
    <w:multiLevelType w:val="singleLevel"/>
    <w:tmpl w:val="95AEDC3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1228F6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6D44C2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450A7A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8C45948"/>
    <w:lvl w:ilvl="0">
      <w:start w:val="1"/>
      <w:numFmt w:val="decimal"/>
      <w:lvlText w:val="%1."/>
      <w:lvlJc w:val="left"/>
      <w:pPr>
        <w:tabs>
          <w:tab w:val="num" w:pos="360"/>
        </w:tabs>
        <w:ind w:left="360" w:hanging="360"/>
      </w:pPr>
    </w:lvl>
  </w:abstractNum>
  <w:abstractNum w:abstractNumId="9">
    <w:nsid w:val="FFFFFF89"/>
    <w:multiLevelType w:val="singleLevel"/>
    <w:tmpl w:val="5BD2E698"/>
    <w:lvl w:ilvl="0">
      <w:start w:val="1"/>
      <w:numFmt w:val="bullet"/>
      <w:lvlText w:val=""/>
      <w:lvlJc w:val="left"/>
      <w:pPr>
        <w:tabs>
          <w:tab w:val="num" w:pos="360"/>
        </w:tabs>
        <w:ind w:left="360" w:hanging="360"/>
      </w:pPr>
      <w:rPr>
        <w:rFonts w:ascii="Symbol" w:hAnsi="Symbol" w:hint="default"/>
      </w:rPr>
    </w:lvl>
  </w:abstractNum>
  <w:abstractNum w:abstractNumId="10">
    <w:nsid w:val="01EB4D94"/>
    <w:multiLevelType w:val="hybridMultilevel"/>
    <w:tmpl w:val="7C124602"/>
    <w:lvl w:ilvl="0" w:tplc="B38A5EA0">
      <w:start w:val="2"/>
      <w:numFmt w:val="bullet"/>
      <w:lvlText w:val="-"/>
      <w:lvlJc w:val="left"/>
      <w:pPr>
        <w:tabs>
          <w:tab w:val="num" w:pos="2271"/>
        </w:tabs>
        <w:ind w:left="2271" w:hanging="570"/>
      </w:pPr>
      <w:rPr>
        <w:rFonts w:ascii="Arial" w:eastAsia="Arial" w:hAnsi="Arial" w:cs="Arial" w:hint="default"/>
      </w:rPr>
    </w:lvl>
    <w:lvl w:ilvl="1" w:tplc="04190003" w:tentative="1">
      <w:start w:val="1"/>
      <w:numFmt w:val="bullet"/>
      <w:lvlText w:val="o"/>
      <w:lvlJc w:val="left"/>
      <w:pPr>
        <w:tabs>
          <w:tab w:val="num" w:pos="2781"/>
        </w:tabs>
        <w:ind w:left="2781" w:hanging="360"/>
      </w:pPr>
      <w:rPr>
        <w:rFonts w:ascii="Courier New" w:hAnsi="Courier New" w:cs="MS Mincho" w:hint="default"/>
      </w:rPr>
    </w:lvl>
    <w:lvl w:ilvl="2" w:tplc="04190005" w:tentative="1">
      <w:start w:val="1"/>
      <w:numFmt w:val="bullet"/>
      <w:lvlText w:val=""/>
      <w:lvlJc w:val="left"/>
      <w:pPr>
        <w:tabs>
          <w:tab w:val="num" w:pos="3501"/>
        </w:tabs>
        <w:ind w:left="3501" w:hanging="360"/>
      </w:pPr>
      <w:rPr>
        <w:rFonts w:ascii="Wingdings" w:hAnsi="Wingdings" w:hint="default"/>
      </w:rPr>
    </w:lvl>
    <w:lvl w:ilvl="3" w:tplc="04190001" w:tentative="1">
      <w:start w:val="1"/>
      <w:numFmt w:val="bullet"/>
      <w:lvlText w:val=""/>
      <w:lvlJc w:val="left"/>
      <w:pPr>
        <w:tabs>
          <w:tab w:val="num" w:pos="4221"/>
        </w:tabs>
        <w:ind w:left="4221" w:hanging="360"/>
      </w:pPr>
      <w:rPr>
        <w:rFonts w:ascii="Symbol" w:hAnsi="Symbol" w:hint="default"/>
      </w:rPr>
    </w:lvl>
    <w:lvl w:ilvl="4" w:tplc="04190003" w:tentative="1">
      <w:start w:val="1"/>
      <w:numFmt w:val="bullet"/>
      <w:lvlText w:val="o"/>
      <w:lvlJc w:val="left"/>
      <w:pPr>
        <w:tabs>
          <w:tab w:val="num" w:pos="4941"/>
        </w:tabs>
        <w:ind w:left="4941" w:hanging="360"/>
      </w:pPr>
      <w:rPr>
        <w:rFonts w:ascii="Courier New" w:hAnsi="Courier New" w:cs="MS Mincho" w:hint="default"/>
      </w:rPr>
    </w:lvl>
    <w:lvl w:ilvl="5" w:tplc="04190005" w:tentative="1">
      <w:start w:val="1"/>
      <w:numFmt w:val="bullet"/>
      <w:lvlText w:val=""/>
      <w:lvlJc w:val="left"/>
      <w:pPr>
        <w:tabs>
          <w:tab w:val="num" w:pos="5661"/>
        </w:tabs>
        <w:ind w:left="5661" w:hanging="360"/>
      </w:pPr>
      <w:rPr>
        <w:rFonts w:ascii="Wingdings" w:hAnsi="Wingdings" w:hint="default"/>
      </w:rPr>
    </w:lvl>
    <w:lvl w:ilvl="6" w:tplc="04190001" w:tentative="1">
      <w:start w:val="1"/>
      <w:numFmt w:val="bullet"/>
      <w:lvlText w:val=""/>
      <w:lvlJc w:val="left"/>
      <w:pPr>
        <w:tabs>
          <w:tab w:val="num" w:pos="6381"/>
        </w:tabs>
        <w:ind w:left="6381" w:hanging="360"/>
      </w:pPr>
      <w:rPr>
        <w:rFonts w:ascii="Symbol" w:hAnsi="Symbol" w:hint="default"/>
      </w:rPr>
    </w:lvl>
    <w:lvl w:ilvl="7" w:tplc="04190003" w:tentative="1">
      <w:start w:val="1"/>
      <w:numFmt w:val="bullet"/>
      <w:lvlText w:val="o"/>
      <w:lvlJc w:val="left"/>
      <w:pPr>
        <w:tabs>
          <w:tab w:val="num" w:pos="7101"/>
        </w:tabs>
        <w:ind w:left="7101" w:hanging="360"/>
      </w:pPr>
      <w:rPr>
        <w:rFonts w:ascii="Courier New" w:hAnsi="Courier New" w:cs="MS Mincho" w:hint="default"/>
      </w:rPr>
    </w:lvl>
    <w:lvl w:ilvl="8" w:tplc="04190005" w:tentative="1">
      <w:start w:val="1"/>
      <w:numFmt w:val="bullet"/>
      <w:lvlText w:val=""/>
      <w:lvlJc w:val="left"/>
      <w:pPr>
        <w:tabs>
          <w:tab w:val="num" w:pos="7821"/>
        </w:tabs>
        <w:ind w:left="7821" w:hanging="360"/>
      </w:pPr>
      <w:rPr>
        <w:rFonts w:ascii="Wingdings" w:hAnsi="Wingdings" w:hint="default"/>
      </w:rPr>
    </w:lvl>
  </w:abstractNum>
  <w:abstractNum w:abstractNumId="11">
    <w:nsid w:val="08387BD2"/>
    <w:multiLevelType w:val="hybridMultilevel"/>
    <w:tmpl w:val="FADED1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8653072"/>
    <w:multiLevelType w:val="hybridMultilevel"/>
    <w:tmpl w:val="5F98B5B2"/>
    <w:lvl w:ilvl="0" w:tplc="B18013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9D02FC9"/>
    <w:multiLevelType w:val="hybridMultilevel"/>
    <w:tmpl w:val="81F8A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BA157DF"/>
    <w:multiLevelType w:val="hybridMultilevel"/>
    <w:tmpl w:val="E63E9576"/>
    <w:lvl w:ilvl="0" w:tplc="BF7C7906">
      <w:start w:val="1"/>
      <w:numFmt w:val="decimal"/>
      <w:lvlText w:val="%1."/>
      <w:lvlJc w:val="left"/>
      <w:pPr>
        <w:tabs>
          <w:tab w:val="num" w:pos="1440"/>
        </w:tabs>
        <w:ind w:left="1440" w:hanging="108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20A3A9D"/>
    <w:multiLevelType w:val="hybridMultilevel"/>
    <w:tmpl w:val="BE96FE06"/>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B704B7B"/>
    <w:multiLevelType w:val="hybridMultilevel"/>
    <w:tmpl w:val="D974F67E"/>
    <w:lvl w:ilvl="0" w:tplc="BF7C7906">
      <w:start w:val="1"/>
      <w:numFmt w:val="decimal"/>
      <w:lvlText w:val="%1."/>
      <w:lvlJc w:val="left"/>
      <w:pPr>
        <w:tabs>
          <w:tab w:val="num" w:pos="1440"/>
        </w:tabs>
        <w:ind w:left="144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25E18D4"/>
    <w:multiLevelType w:val="hybridMultilevel"/>
    <w:tmpl w:val="62E2D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187F76"/>
    <w:multiLevelType w:val="hybridMultilevel"/>
    <w:tmpl w:val="44782832"/>
    <w:lvl w:ilvl="0" w:tplc="FFFFFFFF">
      <w:start w:val="1"/>
      <w:numFmt w:val="decimal"/>
      <w:lvlText w:val="(%1)"/>
      <w:lvlJc w:val="left"/>
      <w:pPr>
        <w:tabs>
          <w:tab w:val="num" w:pos="720"/>
        </w:tabs>
        <w:ind w:left="720" w:hanging="360"/>
      </w:pPr>
      <w:rPr>
        <w:rFonts w:hint="default"/>
      </w:rPr>
    </w:lvl>
    <w:lvl w:ilvl="1" w:tplc="FFFFFFFF" w:tentative="1">
      <w:start w:val="1"/>
      <w:numFmt w:val="bullet"/>
      <w:lvlText w:val="o"/>
      <w:lvlJc w:val="left"/>
      <w:pPr>
        <w:ind w:left="1440" w:hanging="360"/>
      </w:pPr>
      <w:rPr>
        <w:rFonts w:ascii="Courier New" w:hAnsi="Courier New" w:cs="MS Mincho"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S Mincho"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S Mincho"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25A55827"/>
    <w:multiLevelType w:val="multilevel"/>
    <w:tmpl w:val="C444E976"/>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1.%2.%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5E45B11"/>
    <w:multiLevelType w:val="hybridMultilevel"/>
    <w:tmpl w:val="9AECE8FA"/>
    <w:lvl w:ilvl="0" w:tplc="82BAAB3C">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6C626AC"/>
    <w:multiLevelType w:val="hybridMultilevel"/>
    <w:tmpl w:val="8D740D96"/>
    <w:lvl w:ilvl="0" w:tplc="0409000F">
      <w:start w:val="1"/>
      <w:numFmt w:val="decimal"/>
      <w:lvlText w:val="%1."/>
      <w:lvlJc w:val="left"/>
      <w:pPr>
        <w:tabs>
          <w:tab w:val="num" w:pos="777"/>
        </w:tabs>
        <w:ind w:left="777" w:hanging="360"/>
      </w:p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22">
    <w:nsid w:val="27B16F14"/>
    <w:multiLevelType w:val="multilevel"/>
    <w:tmpl w:val="3760B77A"/>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X.1.%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2A280CB1"/>
    <w:multiLevelType w:val="hybridMultilevel"/>
    <w:tmpl w:val="2468F01C"/>
    <w:lvl w:ilvl="0" w:tplc="04090001">
      <w:start w:val="1"/>
      <w:numFmt w:val="bullet"/>
      <w:lvlText w:val=""/>
      <w:lvlJc w:val="left"/>
      <w:pPr>
        <w:tabs>
          <w:tab w:val="num" w:pos="770"/>
        </w:tabs>
        <w:ind w:left="770" w:hanging="360"/>
      </w:pPr>
      <w:rPr>
        <w:rFonts w:ascii="Symbol" w:hAnsi="Symbol" w:hint="default"/>
      </w:rPr>
    </w:lvl>
    <w:lvl w:ilvl="1" w:tplc="04090003" w:tentative="1">
      <w:start w:val="1"/>
      <w:numFmt w:val="bullet"/>
      <w:lvlText w:val="o"/>
      <w:lvlJc w:val="left"/>
      <w:pPr>
        <w:tabs>
          <w:tab w:val="num" w:pos="1490"/>
        </w:tabs>
        <w:ind w:left="1490" w:hanging="360"/>
      </w:pPr>
      <w:rPr>
        <w:rFonts w:ascii="Courier New" w:hAnsi="Courier New" w:cs="MS Mincho" w:hint="default"/>
      </w:rPr>
    </w:lvl>
    <w:lvl w:ilvl="2" w:tplc="04090005" w:tentative="1">
      <w:start w:val="1"/>
      <w:numFmt w:val="bullet"/>
      <w:lvlText w:val=""/>
      <w:lvlJc w:val="left"/>
      <w:pPr>
        <w:tabs>
          <w:tab w:val="num" w:pos="2210"/>
        </w:tabs>
        <w:ind w:left="2210" w:hanging="360"/>
      </w:pPr>
      <w:rPr>
        <w:rFonts w:ascii="Wingdings" w:hAnsi="Wingdings" w:hint="default"/>
      </w:rPr>
    </w:lvl>
    <w:lvl w:ilvl="3" w:tplc="04090001" w:tentative="1">
      <w:start w:val="1"/>
      <w:numFmt w:val="bullet"/>
      <w:lvlText w:val=""/>
      <w:lvlJc w:val="left"/>
      <w:pPr>
        <w:tabs>
          <w:tab w:val="num" w:pos="2930"/>
        </w:tabs>
        <w:ind w:left="2930" w:hanging="360"/>
      </w:pPr>
      <w:rPr>
        <w:rFonts w:ascii="Symbol" w:hAnsi="Symbol" w:hint="default"/>
      </w:rPr>
    </w:lvl>
    <w:lvl w:ilvl="4" w:tplc="04090003" w:tentative="1">
      <w:start w:val="1"/>
      <w:numFmt w:val="bullet"/>
      <w:lvlText w:val="o"/>
      <w:lvlJc w:val="left"/>
      <w:pPr>
        <w:tabs>
          <w:tab w:val="num" w:pos="3650"/>
        </w:tabs>
        <w:ind w:left="3650" w:hanging="360"/>
      </w:pPr>
      <w:rPr>
        <w:rFonts w:ascii="Courier New" w:hAnsi="Courier New" w:cs="MS Mincho" w:hint="default"/>
      </w:rPr>
    </w:lvl>
    <w:lvl w:ilvl="5" w:tplc="04090005" w:tentative="1">
      <w:start w:val="1"/>
      <w:numFmt w:val="bullet"/>
      <w:lvlText w:val=""/>
      <w:lvlJc w:val="left"/>
      <w:pPr>
        <w:tabs>
          <w:tab w:val="num" w:pos="4370"/>
        </w:tabs>
        <w:ind w:left="4370" w:hanging="360"/>
      </w:pPr>
      <w:rPr>
        <w:rFonts w:ascii="Wingdings" w:hAnsi="Wingdings" w:hint="default"/>
      </w:rPr>
    </w:lvl>
    <w:lvl w:ilvl="6" w:tplc="04090001" w:tentative="1">
      <w:start w:val="1"/>
      <w:numFmt w:val="bullet"/>
      <w:lvlText w:val=""/>
      <w:lvlJc w:val="left"/>
      <w:pPr>
        <w:tabs>
          <w:tab w:val="num" w:pos="5090"/>
        </w:tabs>
        <w:ind w:left="5090" w:hanging="360"/>
      </w:pPr>
      <w:rPr>
        <w:rFonts w:ascii="Symbol" w:hAnsi="Symbol" w:hint="default"/>
      </w:rPr>
    </w:lvl>
    <w:lvl w:ilvl="7" w:tplc="04090003" w:tentative="1">
      <w:start w:val="1"/>
      <w:numFmt w:val="bullet"/>
      <w:lvlText w:val="o"/>
      <w:lvlJc w:val="left"/>
      <w:pPr>
        <w:tabs>
          <w:tab w:val="num" w:pos="5810"/>
        </w:tabs>
        <w:ind w:left="5810" w:hanging="360"/>
      </w:pPr>
      <w:rPr>
        <w:rFonts w:ascii="Courier New" w:hAnsi="Courier New" w:cs="MS Mincho" w:hint="default"/>
      </w:rPr>
    </w:lvl>
    <w:lvl w:ilvl="8" w:tplc="04090005" w:tentative="1">
      <w:start w:val="1"/>
      <w:numFmt w:val="bullet"/>
      <w:lvlText w:val=""/>
      <w:lvlJc w:val="left"/>
      <w:pPr>
        <w:tabs>
          <w:tab w:val="num" w:pos="6530"/>
        </w:tabs>
        <w:ind w:left="6530" w:hanging="360"/>
      </w:pPr>
      <w:rPr>
        <w:rFonts w:ascii="Wingdings" w:hAnsi="Wingdings" w:hint="default"/>
      </w:rPr>
    </w:lvl>
  </w:abstractNum>
  <w:abstractNum w:abstractNumId="24">
    <w:nsid w:val="2BC60D83"/>
    <w:multiLevelType w:val="multilevel"/>
    <w:tmpl w:val="F81498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2D4A2043"/>
    <w:multiLevelType w:val="hybridMultilevel"/>
    <w:tmpl w:val="E60E3380"/>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DA12EC1"/>
    <w:multiLevelType w:val="hybridMultilevel"/>
    <w:tmpl w:val="28D49B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33F259F"/>
    <w:multiLevelType w:val="hybridMultilevel"/>
    <w:tmpl w:val="EFBEFC76"/>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6FC1CD9"/>
    <w:multiLevelType w:val="multilevel"/>
    <w:tmpl w:val="3760B77A"/>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X.1.%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F026439"/>
    <w:multiLevelType w:val="hybridMultilevel"/>
    <w:tmpl w:val="42D2BD44"/>
    <w:lvl w:ilvl="0" w:tplc="797C27D0">
      <w:start w:val="1"/>
      <w:numFmt w:val="decimal"/>
      <w:lvlText w:val="(%1)"/>
      <w:lvlJc w:val="left"/>
      <w:pPr>
        <w:ind w:left="720" w:hanging="360"/>
      </w:pPr>
      <w:rPr>
        <w:rFonts w:hint="default"/>
      </w:rPr>
    </w:lvl>
    <w:lvl w:ilvl="1" w:tplc="5196696A">
      <w:start w:val="1"/>
      <w:numFmt w:val="lowerRoman"/>
      <w:lvlText w:val="(%2)"/>
      <w:lvlJc w:val="left"/>
      <w:pPr>
        <w:ind w:left="2220" w:hanging="11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9C667C"/>
    <w:multiLevelType w:val="hybridMultilevel"/>
    <w:tmpl w:val="8974B1B6"/>
    <w:lvl w:ilvl="0" w:tplc="EE640F8A">
      <w:start w:val="1"/>
      <w:numFmt w:val="bullet"/>
      <w:lvlText w:val=""/>
      <w:lvlJc w:val="left"/>
      <w:pPr>
        <w:tabs>
          <w:tab w:val="num" w:pos="644"/>
        </w:tabs>
        <w:ind w:left="567" w:hanging="283"/>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6EA4781"/>
    <w:multiLevelType w:val="multilevel"/>
    <w:tmpl w:val="3760B77A"/>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X.1.%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8760E7D"/>
    <w:multiLevelType w:val="hybridMultilevel"/>
    <w:tmpl w:val="21226E44"/>
    <w:lvl w:ilvl="0" w:tplc="B18013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CDB3222"/>
    <w:multiLevelType w:val="hybridMultilevel"/>
    <w:tmpl w:val="9D8A5304"/>
    <w:lvl w:ilvl="0" w:tplc="B1801378">
      <w:start w:val="1"/>
      <w:numFmt w:val="decimal"/>
      <w:lvlText w:val="%1."/>
      <w:lvlJc w:val="left"/>
      <w:pPr>
        <w:tabs>
          <w:tab w:val="num" w:pos="720"/>
        </w:tabs>
        <w:ind w:left="720" w:hanging="360"/>
      </w:pPr>
      <w:rPr>
        <w:rFonts w:hint="default"/>
      </w:rPr>
    </w:lvl>
    <w:lvl w:ilvl="1" w:tplc="3C7E3152">
      <w:start w:val="1"/>
      <w:numFmt w:val="lowerLetter"/>
      <w:lvlText w:val="(%2)"/>
      <w:lvlJc w:val="left"/>
      <w:pPr>
        <w:ind w:left="1440" w:hanging="360"/>
      </w:pPr>
      <w:rPr>
        <w:rFonts w:cs="Times New Roman" w:hint="default"/>
        <w:b w:val="0"/>
        <w:bCs w:val="0"/>
        <w:i w:val="0"/>
        <w:iCs w:val="0"/>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F2D3592"/>
    <w:multiLevelType w:val="multilevel"/>
    <w:tmpl w:val="FEB4D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50D54EFE"/>
    <w:multiLevelType w:val="multilevel"/>
    <w:tmpl w:val="9F7A7A90"/>
    <w:lvl w:ilvl="0">
      <w:start w:val="1"/>
      <w:numFmt w:val="lowerLetter"/>
      <w:lvlText w:val="(%1)"/>
      <w:lvlJc w:val="left"/>
      <w:pPr>
        <w:ind w:left="360" w:hanging="360"/>
      </w:pPr>
      <w:rPr>
        <w:rFonts w:cs="Times New Roman" w:hint="default"/>
        <w:b w:val="0"/>
        <w:bCs w:val="0"/>
        <w:i w:val="0"/>
        <w:iCs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561C4720"/>
    <w:multiLevelType w:val="hybridMultilevel"/>
    <w:tmpl w:val="80966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6B47CD0"/>
    <w:multiLevelType w:val="hybridMultilevel"/>
    <w:tmpl w:val="FEFA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72B6062"/>
    <w:multiLevelType w:val="hybridMultilevel"/>
    <w:tmpl w:val="20666EAC"/>
    <w:lvl w:ilvl="0" w:tplc="BBECDEBE">
      <w:start w:val="1"/>
      <w:numFmt w:val="lowerLetter"/>
      <w:lvlText w:val="(%1)"/>
      <w:lvlJc w:val="left"/>
      <w:pPr>
        <w:tabs>
          <w:tab w:val="num" w:pos="1125"/>
        </w:tabs>
        <w:ind w:left="1125" w:hanging="1005"/>
      </w:pPr>
      <w:rPr>
        <w:rFonts w:hint="default"/>
      </w:rPr>
    </w:lvl>
    <w:lvl w:ilvl="1" w:tplc="04090019" w:tentative="1">
      <w:start w:val="1"/>
      <w:numFmt w:val="lowerLetter"/>
      <w:lvlText w:val="%2."/>
      <w:lvlJc w:val="left"/>
      <w:pPr>
        <w:tabs>
          <w:tab w:val="num" w:pos="1137"/>
        </w:tabs>
        <w:ind w:left="1137" w:hanging="360"/>
      </w:pPr>
    </w:lvl>
    <w:lvl w:ilvl="2" w:tplc="0409001B" w:tentative="1">
      <w:start w:val="1"/>
      <w:numFmt w:val="lowerRoman"/>
      <w:lvlText w:val="%3."/>
      <w:lvlJc w:val="right"/>
      <w:pPr>
        <w:tabs>
          <w:tab w:val="num" w:pos="1857"/>
        </w:tabs>
        <w:ind w:left="1857" w:hanging="180"/>
      </w:pPr>
    </w:lvl>
    <w:lvl w:ilvl="3" w:tplc="0409000F" w:tentative="1">
      <w:start w:val="1"/>
      <w:numFmt w:val="decimal"/>
      <w:lvlText w:val="%4."/>
      <w:lvlJc w:val="left"/>
      <w:pPr>
        <w:tabs>
          <w:tab w:val="num" w:pos="2577"/>
        </w:tabs>
        <w:ind w:left="2577" w:hanging="360"/>
      </w:pPr>
    </w:lvl>
    <w:lvl w:ilvl="4" w:tplc="04090019" w:tentative="1">
      <w:start w:val="1"/>
      <w:numFmt w:val="lowerLetter"/>
      <w:lvlText w:val="%5."/>
      <w:lvlJc w:val="left"/>
      <w:pPr>
        <w:tabs>
          <w:tab w:val="num" w:pos="3297"/>
        </w:tabs>
        <w:ind w:left="3297" w:hanging="360"/>
      </w:pPr>
    </w:lvl>
    <w:lvl w:ilvl="5" w:tplc="0409001B" w:tentative="1">
      <w:start w:val="1"/>
      <w:numFmt w:val="lowerRoman"/>
      <w:lvlText w:val="%6."/>
      <w:lvlJc w:val="right"/>
      <w:pPr>
        <w:tabs>
          <w:tab w:val="num" w:pos="4017"/>
        </w:tabs>
        <w:ind w:left="4017" w:hanging="180"/>
      </w:pPr>
    </w:lvl>
    <w:lvl w:ilvl="6" w:tplc="0409000F" w:tentative="1">
      <w:start w:val="1"/>
      <w:numFmt w:val="decimal"/>
      <w:lvlText w:val="%7."/>
      <w:lvlJc w:val="left"/>
      <w:pPr>
        <w:tabs>
          <w:tab w:val="num" w:pos="4737"/>
        </w:tabs>
        <w:ind w:left="4737" w:hanging="360"/>
      </w:pPr>
    </w:lvl>
    <w:lvl w:ilvl="7" w:tplc="04090019" w:tentative="1">
      <w:start w:val="1"/>
      <w:numFmt w:val="lowerLetter"/>
      <w:lvlText w:val="%8."/>
      <w:lvlJc w:val="left"/>
      <w:pPr>
        <w:tabs>
          <w:tab w:val="num" w:pos="5457"/>
        </w:tabs>
        <w:ind w:left="5457" w:hanging="360"/>
      </w:pPr>
    </w:lvl>
    <w:lvl w:ilvl="8" w:tplc="0409001B" w:tentative="1">
      <w:start w:val="1"/>
      <w:numFmt w:val="lowerRoman"/>
      <w:lvlText w:val="%9."/>
      <w:lvlJc w:val="right"/>
      <w:pPr>
        <w:tabs>
          <w:tab w:val="num" w:pos="6177"/>
        </w:tabs>
        <w:ind w:left="6177" w:hanging="180"/>
      </w:pPr>
    </w:lvl>
  </w:abstractNum>
  <w:abstractNum w:abstractNumId="39">
    <w:nsid w:val="5C6F451C"/>
    <w:multiLevelType w:val="hybridMultilevel"/>
    <w:tmpl w:val="106AFE40"/>
    <w:lvl w:ilvl="0" w:tplc="FFFFFFFF">
      <w:start w:val="1"/>
      <w:numFmt w:val="decimal"/>
      <w:lvlText w:val="%1."/>
      <w:lvlJc w:val="left"/>
      <w:pPr>
        <w:tabs>
          <w:tab w:val="num" w:pos="890"/>
        </w:tabs>
        <w:ind w:left="89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61E60BA3"/>
    <w:multiLevelType w:val="multilevel"/>
    <w:tmpl w:val="315ACC9C"/>
    <w:lvl w:ilvl="0">
      <w:start w:val="1"/>
      <w:numFmt w:val="lowerLetter"/>
      <w:lvlText w:val="(%1)"/>
      <w:lvlJc w:val="left"/>
      <w:pPr>
        <w:ind w:left="360" w:hanging="360"/>
      </w:pPr>
      <w:rPr>
        <w:rFonts w:cs="Times New Roman" w:hint="default"/>
        <w:b w:val="0"/>
        <w:bCs w:val="0"/>
        <w:i w:val="0"/>
        <w:iCs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1F07044"/>
    <w:multiLevelType w:val="hybridMultilevel"/>
    <w:tmpl w:val="4C76DEBE"/>
    <w:lvl w:ilvl="0" w:tplc="9CA035CE">
      <w:start w:val="1"/>
      <w:numFmt w:val="lowerLetter"/>
      <w:lvlText w:val="(%1)"/>
      <w:lvlJc w:val="left"/>
      <w:pPr>
        <w:ind w:left="1128" w:hanging="84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2">
    <w:nsid w:val="66B742B0"/>
    <w:multiLevelType w:val="hybridMultilevel"/>
    <w:tmpl w:val="315ACC9C"/>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9FC4442"/>
    <w:multiLevelType w:val="hybridMultilevel"/>
    <w:tmpl w:val="CA5807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FE02364"/>
    <w:multiLevelType w:val="hybridMultilevel"/>
    <w:tmpl w:val="806C1F56"/>
    <w:lvl w:ilvl="0" w:tplc="8C065970">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12B3EDB"/>
    <w:multiLevelType w:val="hybridMultilevel"/>
    <w:tmpl w:val="59707F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51C124D"/>
    <w:multiLevelType w:val="hybridMultilevel"/>
    <w:tmpl w:val="465EDB06"/>
    <w:lvl w:ilvl="0" w:tplc="B1801378">
      <w:start w:val="1"/>
      <w:numFmt w:val="decimal"/>
      <w:lvlText w:val="%1."/>
      <w:lvlJc w:val="left"/>
      <w:pPr>
        <w:tabs>
          <w:tab w:val="num" w:pos="360"/>
        </w:tabs>
        <w:ind w:left="360" w:hanging="360"/>
      </w:pPr>
      <w:rPr>
        <w:rFonts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EF306A9"/>
    <w:multiLevelType w:val="hybridMultilevel"/>
    <w:tmpl w:val="9D30BFA0"/>
    <w:lvl w:ilvl="0" w:tplc="FFFFFFFF">
      <w:start w:val="1"/>
      <w:numFmt w:val="upperLetter"/>
      <w:lvlText w:val="%1."/>
      <w:lvlJc w:val="left"/>
      <w:pPr>
        <w:tabs>
          <w:tab w:val="num" w:pos="1080"/>
        </w:tabs>
        <w:ind w:left="1080" w:hanging="720"/>
      </w:pPr>
      <w:rPr>
        <w:rFonts w:cs="Arial" w:hint="default"/>
        <w:b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47"/>
  </w:num>
  <w:num w:numId="3">
    <w:abstractNumId w:val="28"/>
  </w:num>
  <w:num w:numId="4">
    <w:abstractNumId w:val="39"/>
  </w:num>
  <w:num w:numId="5">
    <w:abstractNumId w:val="18"/>
  </w:num>
  <w:num w:numId="6">
    <w:abstractNumId w:val="23"/>
  </w:num>
  <w:num w:numId="7">
    <w:abstractNumId w:val="19"/>
  </w:num>
  <w:num w:numId="8">
    <w:abstractNumId w:val="31"/>
  </w:num>
  <w:num w:numId="9">
    <w:abstractNumId w:val="22"/>
  </w:num>
  <w:num w:numId="10">
    <w:abstractNumId w:val="21"/>
  </w:num>
  <w:num w:numId="11">
    <w:abstractNumId w:val="38"/>
  </w:num>
  <w:num w:numId="12">
    <w:abstractNumId w:val="11"/>
  </w:num>
  <w:num w:numId="13">
    <w:abstractNumId w:val="26"/>
  </w:num>
  <w:num w:numId="14">
    <w:abstractNumId w:val="43"/>
  </w:num>
  <w:num w:numId="15">
    <w:abstractNumId w:val="20"/>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45"/>
  </w:num>
  <w:num w:numId="27">
    <w:abstractNumId w:val="32"/>
  </w:num>
  <w:num w:numId="28">
    <w:abstractNumId w:val="24"/>
  </w:num>
  <w:num w:numId="29">
    <w:abstractNumId w:val="33"/>
  </w:num>
  <w:num w:numId="30">
    <w:abstractNumId w:val="34"/>
  </w:num>
  <w:num w:numId="31">
    <w:abstractNumId w:val="15"/>
  </w:num>
  <w:num w:numId="32">
    <w:abstractNumId w:val="42"/>
  </w:num>
  <w:num w:numId="33">
    <w:abstractNumId w:val="40"/>
  </w:num>
  <w:num w:numId="34">
    <w:abstractNumId w:val="25"/>
  </w:num>
  <w:num w:numId="35">
    <w:abstractNumId w:val="27"/>
  </w:num>
  <w:num w:numId="36">
    <w:abstractNumId w:val="46"/>
  </w:num>
  <w:num w:numId="37">
    <w:abstractNumId w:val="35"/>
  </w:num>
  <w:num w:numId="38">
    <w:abstractNumId w:val="12"/>
  </w:num>
  <w:num w:numId="39">
    <w:abstractNumId w:val="14"/>
  </w:num>
  <w:num w:numId="40">
    <w:abstractNumId w:val="16"/>
  </w:num>
  <w:num w:numId="41">
    <w:abstractNumId w:val="10"/>
  </w:num>
  <w:num w:numId="42">
    <w:abstractNumId w:val="44"/>
  </w:num>
  <w:num w:numId="43">
    <w:abstractNumId w:val="17"/>
  </w:num>
  <w:num w:numId="44">
    <w:abstractNumId w:val="29"/>
  </w:num>
  <w:num w:numId="45">
    <w:abstractNumId w:val="41"/>
  </w:num>
  <w:num w:numId="46">
    <w:abstractNumId w:val="37"/>
  </w:num>
  <w:num w:numId="47">
    <w:abstractNumId w:val="13"/>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1134"/>
  <w:hyphenationZone w:val="425"/>
  <w:drawingGridHorizontalSpacing w:val="110"/>
  <w:displayHorizontalDrawingGridEvery w:val="2"/>
  <w:displayVerticalDrawingGridEvery w:val="2"/>
  <w:characterSpacingControl w:val="doNotCompress"/>
  <w:hdrShapeDefaults>
    <o:shapedefaults v:ext="edit" spidmax="209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3E6"/>
    <w:rsid w:val="000206A8"/>
    <w:rsid w:val="0003137A"/>
    <w:rsid w:val="000345E3"/>
    <w:rsid w:val="00041171"/>
    <w:rsid w:val="0004226F"/>
    <w:rsid w:val="00050F8E"/>
    <w:rsid w:val="000573AD"/>
    <w:rsid w:val="00057BCB"/>
    <w:rsid w:val="00064F6B"/>
    <w:rsid w:val="00072F17"/>
    <w:rsid w:val="000806D8"/>
    <w:rsid w:val="00082C80"/>
    <w:rsid w:val="00083847"/>
    <w:rsid w:val="00083C36"/>
    <w:rsid w:val="00095E48"/>
    <w:rsid w:val="000A69BF"/>
    <w:rsid w:val="000C225A"/>
    <w:rsid w:val="000C6781"/>
    <w:rsid w:val="000F5E49"/>
    <w:rsid w:val="000F5FFE"/>
    <w:rsid w:val="000F7A87"/>
    <w:rsid w:val="00105D2E"/>
    <w:rsid w:val="00111BFD"/>
    <w:rsid w:val="0011498B"/>
    <w:rsid w:val="00120147"/>
    <w:rsid w:val="00120A39"/>
    <w:rsid w:val="00123140"/>
    <w:rsid w:val="00123D94"/>
    <w:rsid w:val="00156F9B"/>
    <w:rsid w:val="00163BA3"/>
    <w:rsid w:val="00166B31"/>
    <w:rsid w:val="00180771"/>
    <w:rsid w:val="001930A3"/>
    <w:rsid w:val="00196EB8"/>
    <w:rsid w:val="001A341E"/>
    <w:rsid w:val="001B0EA6"/>
    <w:rsid w:val="001B1CDF"/>
    <w:rsid w:val="001B56F4"/>
    <w:rsid w:val="001C5462"/>
    <w:rsid w:val="001D3062"/>
    <w:rsid w:val="001D6302"/>
    <w:rsid w:val="001E740C"/>
    <w:rsid w:val="001E7DD0"/>
    <w:rsid w:val="001F1BDA"/>
    <w:rsid w:val="0020095E"/>
    <w:rsid w:val="00210D30"/>
    <w:rsid w:val="002204FD"/>
    <w:rsid w:val="002308B5"/>
    <w:rsid w:val="00234A34"/>
    <w:rsid w:val="0025255D"/>
    <w:rsid w:val="00255EE3"/>
    <w:rsid w:val="00260CE3"/>
    <w:rsid w:val="00270480"/>
    <w:rsid w:val="002779AF"/>
    <w:rsid w:val="002823D8"/>
    <w:rsid w:val="0028531A"/>
    <w:rsid w:val="00285446"/>
    <w:rsid w:val="00295593"/>
    <w:rsid w:val="002A354F"/>
    <w:rsid w:val="002A386C"/>
    <w:rsid w:val="002B540D"/>
    <w:rsid w:val="002C30BC"/>
    <w:rsid w:val="002C7A88"/>
    <w:rsid w:val="002D232B"/>
    <w:rsid w:val="002D2759"/>
    <w:rsid w:val="002D5E00"/>
    <w:rsid w:val="002D6DAC"/>
    <w:rsid w:val="002E261D"/>
    <w:rsid w:val="002E3FAD"/>
    <w:rsid w:val="002E4E16"/>
    <w:rsid w:val="00301E8C"/>
    <w:rsid w:val="00307101"/>
    <w:rsid w:val="00314D5D"/>
    <w:rsid w:val="00320009"/>
    <w:rsid w:val="0032424A"/>
    <w:rsid w:val="00334987"/>
    <w:rsid w:val="00342E34"/>
    <w:rsid w:val="003750C1"/>
    <w:rsid w:val="003771B1"/>
    <w:rsid w:val="00380AF7"/>
    <w:rsid w:val="00394A05"/>
    <w:rsid w:val="00397770"/>
    <w:rsid w:val="00397880"/>
    <w:rsid w:val="003A7016"/>
    <w:rsid w:val="003C17A5"/>
    <w:rsid w:val="003D1552"/>
    <w:rsid w:val="003D4ED5"/>
    <w:rsid w:val="003E4046"/>
    <w:rsid w:val="003F125B"/>
    <w:rsid w:val="003F7B3F"/>
    <w:rsid w:val="0041078D"/>
    <w:rsid w:val="00416F97"/>
    <w:rsid w:val="0043039B"/>
    <w:rsid w:val="004423FE"/>
    <w:rsid w:val="00445C35"/>
    <w:rsid w:val="0045663A"/>
    <w:rsid w:val="0046344E"/>
    <w:rsid w:val="004667E7"/>
    <w:rsid w:val="00475797"/>
    <w:rsid w:val="0049253B"/>
    <w:rsid w:val="004A140B"/>
    <w:rsid w:val="004B7BAA"/>
    <w:rsid w:val="004C2DF7"/>
    <w:rsid w:val="004C4E0B"/>
    <w:rsid w:val="004D497E"/>
    <w:rsid w:val="004E4809"/>
    <w:rsid w:val="004E5985"/>
    <w:rsid w:val="004E6352"/>
    <w:rsid w:val="004E6460"/>
    <w:rsid w:val="004F6B46"/>
    <w:rsid w:val="00511999"/>
    <w:rsid w:val="00521EA5"/>
    <w:rsid w:val="00525B80"/>
    <w:rsid w:val="0053098F"/>
    <w:rsid w:val="00536B2E"/>
    <w:rsid w:val="00546D8E"/>
    <w:rsid w:val="00553738"/>
    <w:rsid w:val="00564D84"/>
    <w:rsid w:val="00571AE1"/>
    <w:rsid w:val="00592267"/>
    <w:rsid w:val="005B0AE2"/>
    <w:rsid w:val="005B1F2C"/>
    <w:rsid w:val="005B5F3C"/>
    <w:rsid w:val="005C69F2"/>
    <w:rsid w:val="005D03D9"/>
    <w:rsid w:val="005D1EE8"/>
    <w:rsid w:val="005D666D"/>
    <w:rsid w:val="005E3A59"/>
    <w:rsid w:val="00604802"/>
    <w:rsid w:val="00615AB0"/>
    <w:rsid w:val="0061778C"/>
    <w:rsid w:val="00634F35"/>
    <w:rsid w:val="00636B90"/>
    <w:rsid w:val="0064738B"/>
    <w:rsid w:val="006508EA"/>
    <w:rsid w:val="00667E86"/>
    <w:rsid w:val="0068392D"/>
    <w:rsid w:val="00697DB5"/>
    <w:rsid w:val="006A1B33"/>
    <w:rsid w:val="006A492A"/>
    <w:rsid w:val="006B7909"/>
    <w:rsid w:val="006D0310"/>
    <w:rsid w:val="006D2009"/>
    <w:rsid w:val="006D5576"/>
    <w:rsid w:val="006E4C71"/>
    <w:rsid w:val="006E766D"/>
    <w:rsid w:val="006F4B29"/>
    <w:rsid w:val="006F6CE9"/>
    <w:rsid w:val="0070517C"/>
    <w:rsid w:val="00705C9F"/>
    <w:rsid w:val="00716951"/>
    <w:rsid w:val="00720F6B"/>
    <w:rsid w:val="00735D9E"/>
    <w:rsid w:val="00745A09"/>
    <w:rsid w:val="00751EAF"/>
    <w:rsid w:val="00754CF7"/>
    <w:rsid w:val="00757B0D"/>
    <w:rsid w:val="00761320"/>
    <w:rsid w:val="007651B1"/>
    <w:rsid w:val="00771A68"/>
    <w:rsid w:val="007744D2"/>
    <w:rsid w:val="007C212A"/>
    <w:rsid w:val="007E7D21"/>
    <w:rsid w:val="007F482F"/>
    <w:rsid w:val="007F7C94"/>
    <w:rsid w:val="00807CC5"/>
    <w:rsid w:val="00831751"/>
    <w:rsid w:val="00832879"/>
    <w:rsid w:val="00833369"/>
    <w:rsid w:val="00835B42"/>
    <w:rsid w:val="00842A4E"/>
    <w:rsid w:val="0084738A"/>
    <w:rsid w:val="00847D99"/>
    <w:rsid w:val="0085038E"/>
    <w:rsid w:val="0086271D"/>
    <w:rsid w:val="0086420B"/>
    <w:rsid w:val="00864DBF"/>
    <w:rsid w:val="00865AE2"/>
    <w:rsid w:val="00893E05"/>
    <w:rsid w:val="0089601F"/>
    <w:rsid w:val="008A7313"/>
    <w:rsid w:val="008A7D91"/>
    <w:rsid w:val="008B7FC7"/>
    <w:rsid w:val="008C4337"/>
    <w:rsid w:val="008E1E4A"/>
    <w:rsid w:val="008F0615"/>
    <w:rsid w:val="008F103E"/>
    <w:rsid w:val="008F1FDB"/>
    <w:rsid w:val="008F36FB"/>
    <w:rsid w:val="0090427F"/>
    <w:rsid w:val="00920506"/>
    <w:rsid w:val="00930CE2"/>
    <w:rsid w:val="00931DEB"/>
    <w:rsid w:val="00933957"/>
    <w:rsid w:val="00950605"/>
    <w:rsid w:val="00952233"/>
    <w:rsid w:val="00954D66"/>
    <w:rsid w:val="00963F8F"/>
    <w:rsid w:val="00973C62"/>
    <w:rsid w:val="00975D76"/>
    <w:rsid w:val="00982E51"/>
    <w:rsid w:val="009874B9"/>
    <w:rsid w:val="00993581"/>
    <w:rsid w:val="009A288C"/>
    <w:rsid w:val="009B6697"/>
    <w:rsid w:val="009C2EA4"/>
    <w:rsid w:val="009C4C04"/>
    <w:rsid w:val="009D23E6"/>
    <w:rsid w:val="009E6AA3"/>
    <w:rsid w:val="009F7566"/>
    <w:rsid w:val="00A06BFE"/>
    <w:rsid w:val="00A10F5D"/>
    <w:rsid w:val="00A14AF1"/>
    <w:rsid w:val="00A16891"/>
    <w:rsid w:val="00A268CE"/>
    <w:rsid w:val="00A332E8"/>
    <w:rsid w:val="00A35AF5"/>
    <w:rsid w:val="00A35DDF"/>
    <w:rsid w:val="00A36CBA"/>
    <w:rsid w:val="00A45741"/>
    <w:rsid w:val="00A50291"/>
    <w:rsid w:val="00A530E4"/>
    <w:rsid w:val="00A604CD"/>
    <w:rsid w:val="00A60FE6"/>
    <w:rsid w:val="00A654BE"/>
    <w:rsid w:val="00A66DD6"/>
    <w:rsid w:val="00A874EF"/>
    <w:rsid w:val="00A93D4F"/>
    <w:rsid w:val="00A95415"/>
    <w:rsid w:val="00AA3C89"/>
    <w:rsid w:val="00AB32BD"/>
    <w:rsid w:val="00AC4CDB"/>
    <w:rsid w:val="00AD4358"/>
    <w:rsid w:val="00AF61E1"/>
    <w:rsid w:val="00AF638A"/>
    <w:rsid w:val="00AF75B6"/>
    <w:rsid w:val="00B00141"/>
    <w:rsid w:val="00B009AA"/>
    <w:rsid w:val="00B030C8"/>
    <w:rsid w:val="00B056E7"/>
    <w:rsid w:val="00B05B71"/>
    <w:rsid w:val="00B10035"/>
    <w:rsid w:val="00B15C76"/>
    <w:rsid w:val="00B165E6"/>
    <w:rsid w:val="00B235DB"/>
    <w:rsid w:val="00B447C0"/>
    <w:rsid w:val="00B548A2"/>
    <w:rsid w:val="00B56934"/>
    <w:rsid w:val="00B72444"/>
    <w:rsid w:val="00B82731"/>
    <w:rsid w:val="00B93B62"/>
    <w:rsid w:val="00B953D1"/>
    <w:rsid w:val="00BA30D0"/>
    <w:rsid w:val="00BB0D32"/>
    <w:rsid w:val="00BB393F"/>
    <w:rsid w:val="00BC76B5"/>
    <w:rsid w:val="00BD5420"/>
    <w:rsid w:val="00C04BD2"/>
    <w:rsid w:val="00C13EEC"/>
    <w:rsid w:val="00C14689"/>
    <w:rsid w:val="00C156A4"/>
    <w:rsid w:val="00C20FAA"/>
    <w:rsid w:val="00C2459D"/>
    <w:rsid w:val="00C42C95"/>
    <w:rsid w:val="00C4470F"/>
    <w:rsid w:val="00C55E5B"/>
    <w:rsid w:val="00C62739"/>
    <w:rsid w:val="00C720A4"/>
    <w:rsid w:val="00C7611C"/>
    <w:rsid w:val="00C94097"/>
    <w:rsid w:val="00CA4269"/>
    <w:rsid w:val="00CA7330"/>
    <w:rsid w:val="00CB1C84"/>
    <w:rsid w:val="00CB64F0"/>
    <w:rsid w:val="00CC2909"/>
    <w:rsid w:val="00CE5321"/>
    <w:rsid w:val="00D05E6F"/>
    <w:rsid w:val="00D17E5C"/>
    <w:rsid w:val="00D33442"/>
    <w:rsid w:val="00D44BAD"/>
    <w:rsid w:val="00D45B55"/>
    <w:rsid w:val="00D7097B"/>
    <w:rsid w:val="00D91DFA"/>
    <w:rsid w:val="00DA159A"/>
    <w:rsid w:val="00DB1AB2"/>
    <w:rsid w:val="00DC4FDF"/>
    <w:rsid w:val="00DD3A65"/>
    <w:rsid w:val="00DD62C6"/>
    <w:rsid w:val="00DE7137"/>
    <w:rsid w:val="00E00498"/>
    <w:rsid w:val="00E14ADB"/>
    <w:rsid w:val="00E2617A"/>
    <w:rsid w:val="00E31CD4"/>
    <w:rsid w:val="00E538E6"/>
    <w:rsid w:val="00E74DCA"/>
    <w:rsid w:val="00E802A2"/>
    <w:rsid w:val="00E85C0B"/>
    <w:rsid w:val="00EB13D7"/>
    <w:rsid w:val="00EB1E83"/>
    <w:rsid w:val="00ED22CB"/>
    <w:rsid w:val="00ED67AF"/>
    <w:rsid w:val="00EE128C"/>
    <w:rsid w:val="00EE4C48"/>
    <w:rsid w:val="00EF66D9"/>
    <w:rsid w:val="00EF68E3"/>
    <w:rsid w:val="00EF6BA5"/>
    <w:rsid w:val="00EF780D"/>
    <w:rsid w:val="00EF7A98"/>
    <w:rsid w:val="00F0267E"/>
    <w:rsid w:val="00F11B47"/>
    <w:rsid w:val="00F24354"/>
    <w:rsid w:val="00F25D8D"/>
    <w:rsid w:val="00F44CCB"/>
    <w:rsid w:val="00F474C9"/>
    <w:rsid w:val="00F54EA3"/>
    <w:rsid w:val="00F61675"/>
    <w:rsid w:val="00F6686B"/>
    <w:rsid w:val="00F67F74"/>
    <w:rsid w:val="00F73DE3"/>
    <w:rsid w:val="00F744BF"/>
    <w:rsid w:val="00F77219"/>
    <w:rsid w:val="00F84DD2"/>
    <w:rsid w:val="00FB0872"/>
    <w:rsid w:val="00FB54CC"/>
    <w:rsid w:val="00FD1A37"/>
    <w:rsid w:val="00FD4E5B"/>
    <w:rsid w:val="00FE4EE0"/>
    <w:rsid w:val="00FF60C2"/>
  </w:rsids>
  <m:mathPr>
    <m:mathFont m:val="Cambria Math"/>
    <m:brkBin m:val="before"/>
    <m:brkBinSub m:val="--"/>
    <m:smallFrac m:val="0"/>
    <m:dispDef m:val="0"/>
    <m:lMargin m:val="0"/>
    <m:rMargin m:val="0"/>
    <m:defJc m:val="centerGroup"/>
    <m:wrapRight/>
    <m:intLim m:val="subSup"/>
    <m:naryLim m:val="subSup"/>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9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next w:val="WMOBodyText"/>
    <w:qFormat/>
    <w:rsid w:val="00B953D1"/>
    <w:pPr>
      <w:tabs>
        <w:tab w:val="left" w:pos="1134"/>
      </w:tabs>
      <w:jc w:val="both"/>
    </w:pPr>
    <w:rPr>
      <w:rFonts w:ascii="Verdana" w:eastAsia="Arial" w:hAnsi="Verdana" w:cs="Arial"/>
      <w:lang w:val="en-GB" w:eastAsia="en-US"/>
    </w:rPr>
  </w:style>
  <w:style w:type="paragraph" w:styleId="Heading1">
    <w:name w:val="heading 1"/>
    <w:next w:val="WMOBodyText"/>
    <w:link w:val="Heading1Char"/>
    <w:qFormat/>
    <w:rsid w:val="00F77219"/>
    <w:pPr>
      <w:keepNext/>
      <w:keepLines/>
      <w:spacing w:after="120"/>
      <w:jc w:val="center"/>
      <w:outlineLvl w:val="0"/>
    </w:pPr>
    <w:rPr>
      <w:rFonts w:ascii="Verdana" w:eastAsia="Verdana" w:hAnsi="Verdana" w:cs="Verdana"/>
      <w:b/>
      <w:bCs/>
      <w:caps/>
      <w:kern w:val="32"/>
      <w:sz w:val="24"/>
      <w:szCs w:val="24"/>
      <w:lang w:val="en-GB"/>
    </w:rPr>
  </w:style>
  <w:style w:type="paragraph" w:styleId="Heading2">
    <w:name w:val="heading 2"/>
    <w:next w:val="WMOBodyText"/>
    <w:link w:val="Heading2Char"/>
    <w:qFormat/>
    <w:rsid w:val="00A530E4"/>
    <w:pPr>
      <w:keepNext/>
      <w:keepLines/>
      <w:spacing w:before="360"/>
      <w:jc w:val="center"/>
      <w:outlineLvl w:val="1"/>
    </w:pPr>
    <w:rPr>
      <w:rFonts w:ascii="Verdana" w:eastAsia="Verdana" w:hAnsi="Verdana" w:cs="Verdana"/>
      <w:b/>
      <w:bCs/>
      <w:iCs/>
      <w:sz w:val="22"/>
      <w:szCs w:val="22"/>
      <w:lang w:val="en-GB"/>
    </w:rPr>
  </w:style>
  <w:style w:type="paragraph" w:styleId="Heading3">
    <w:name w:val="heading 3"/>
    <w:next w:val="WMOBodyText"/>
    <w:qFormat/>
    <w:rsid w:val="00A530E4"/>
    <w:pPr>
      <w:keepNext/>
      <w:keepLines/>
      <w:spacing w:before="360"/>
      <w:ind w:left="1134" w:hanging="1134"/>
      <w:outlineLvl w:val="2"/>
    </w:pPr>
    <w:rPr>
      <w:rFonts w:ascii="Verdana" w:eastAsia="Verdana" w:hAnsi="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eastAsia="Verdana" w:hAnsi="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uiPriority w:val="99"/>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A530E4"/>
    <w:rPr>
      <w:rFonts w:ascii="Verdana" w:eastAsia="Verdana" w:hAnsi="Verdana" w:cs="Verdana"/>
      <w:b/>
      <w:bCs/>
      <w:iCs/>
      <w:sz w:val="22"/>
      <w:szCs w:val="22"/>
      <w:lang w:val="en-GB"/>
    </w:rPr>
  </w:style>
  <w:style w:type="paragraph" w:styleId="Footer">
    <w:name w:val="footer"/>
    <w:basedOn w:val="Normal"/>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4D497E"/>
    <w:pPr>
      <w:spacing w:before="280"/>
      <w:ind w:left="0" w:firstLine="0"/>
    </w:pPr>
  </w:style>
  <w:style w:type="paragraph" w:customStyle="1" w:styleId="Comment">
    <w:name w:val="Comment"/>
    <w:basedOn w:val="Normal"/>
    <w:next w:val="WMOBodyText"/>
    <w:link w:val="CommentChar"/>
    <w:rsid w:val="000C225A"/>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link w:val="WMOBodyTextCharChar"/>
    <w:rsid w:val="00C4470F"/>
    <w:pPr>
      <w:spacing w:before="240"/>
    </w:pPr>
    <w:rPr>
      <w:rFonts w:ascii="Verdana" w:eastAsia="Verdana" w:hAnsi="Verdana" w:cs="Verdana"/>
      <w:lang w:val="en-GB"/>
    </w:rPr>
  </w:style>
  <w:style w:type="paragraph" w:customStyle="1" w:styleId="WMOList1">
    <w:name w:val="WMO_List1"/>
    <w:basedOn w:val="WMOBodyText"/>
    <w:rsid w:val="004D497E"/>
    <w:pPr>
      <w:ind w:left="1134" w:hanging="1134"/>
    </w:pPr>
    <w:rPr>
      <w:szCs w:val="22"/>
    </w:rPr>
  </w:style>
  <w:style w:type="paragraph" w:customStyle="1" w:styleId="WMOList2">
    <w:name w:val="WMO_List2"/>
    <w:basedOn w:val="WMOBodyText"/>
    <w:rsid w:val="004D497E"/>
    <w:pPr>
      <w:tabs>
        <w:tab w:val="left" w:pos="1701"/>
      </w:tabs>
      <w:ind w:left="1701" w:hanging="567"/>
    </w:pPr>
    <w:rPr>
      <w:szCs w:val="22"/>
    </w:rPr>
  </w:style>
  <w:style w:type="paragraph" w:customStyle="1" w:styleId="WMOSubTitle2">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rsid w:val="00831751"/>
    <w:pPr>
      <w:tabs>
        <w:tab w:val="clear" w:pos="1134"/>
        <w:tab w:val="left" w:pos="1140"/>
      </w:tabs>
      <w:jc w:val="center"/>
    </w:pPr>
    <w:rPr>
      <w:rFonts w:eastAsia="SimSun"/>
      <w:b/>
      <w:bCs/>
      <w:sz w:val="24"/>
      <w:szCs w:val="24"/>
      <w:lang w:eastAsia="zh-CN"/>
    </w:rPr>
  </w:style>
  <w:style w:type="character" w:styleId="FootnoteReference">
    <w:name w:val="footnote reference"/>
    <w:basedOn w:val="DefaultParagraphFont"/>
    <w:uiPriority w:val="99"/>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basedOn w:val="Normal"/>
    <w:link w:val="FootnoteTextChar"/>
    <w:uiPriority w:val="99"/>
    <w:rsid w:val="00BD5420"/>
    <w:pPr>
      <w:spacing w:before="60"/>
      <w:ind w:left="142" w:hanging="142"/>
      <w:jc w:val="left"/>
    </w:pPr>
    <w:rPr>
      <w:sz w:val="18"/>
      <w:szCs w:val="18"/>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F77219"/>
    <w:rPr>
      <w:rFonts w:ascii="Verdana" w:eastAsia="Verdana" w:hAnsi="Verdana" w:cs="Verdana"/>
      <w:b/>
      <w:bCs/>
      <w:caps/>
      <w:kern w:val="32"/>
      <w:sz w:val="24"/>
      <w:szCs w:val="24"/>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rsid w:val="00C4470F"/>
    <w:rPr>
      <w:rFonts w:ascii="Verdana" w:eastAsia="Verdana" w:hAnsi="Verdana" w:cs="Verdana"/>
      <w:lang w:val="en-GB"/>
    </w:rPr>
  </w:style>
  <w:style w:type="table" w:styleId="TableGrid">
    <w:name w:val="Table Grid"/>
    <w:basedOn w:val="TableNormal"/>
    <w:uiPriority w:val="59"/>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A530E4"/>
    <w:rPr>
      <w:rFonts w:ascii="Verdana" w:eastAsia="Verdana" w:hAnsi="Verdana" w:cs="Verdana"/>
      <w:b/>
      <w:i/>
      <w:lang w:val="en-GB"/>
    </w:rPr>
  </w:style>
  <w:style w:type="paragraph" w:customStyle="1" w:styleId="WMOList3">
    <w:name w:val="WMO_List3"/>
    <w:basedOn w:val="WMOList2"/>
    <w:rsid w:val="004D497E"/>
    <w:pPr>
      <w:tabs>
        <w:tab w:val="left" w:pos="2268"/>
        <w:tab w:val="left" w:pos="2310"/>
      </w:tabs>
      <w:ind w:left="2268"/>
    </w:pPr>
  </w:style>
  <w:style w:type="paragraph" w:customStyle="1" w:styleId="WMOResList1">
    <w:name w:val="WMO_ResList1"/>
    <w:basedOn w:val="WMOList1"/>
    <w:rsid w:val="004D497E"/>
    <w:pPr>
      <w:tabs>
        <w:tab w:val="left" w:pos="567"/>
      </w:tabs>
      <w:ind w:left="567" w:hanging="567"/>
    </w:pPr>
  </w:style>
  <w:style w:type="paragraph" w:customStyle="1" w:styleId="WMOResList2">
    <w:name w:val="WMO_ResList2"/>
    <w:basedOn w:val="WMOResList1"/>
    <w:rsid w:val="004D497E"/>
    <w:pPr>
      <w:tabs>
        <w:tab w:val="clear" w:pos="567"/>
        <w:tab w:val="left" w:pos="1134"/>
      </w:tabs>
      <w:ind w:left="1134"/>
    </w:pPr>
  </w:style>
  <w:style w:type="paragraph" w:customStyle="1" w:styleId="WMOResList3">
    <w:name w:val="WMO_ResList3"/>
    <w:basedOn w:val="WMOResList1"/>
    <w:rsid w:val="004D497E"/>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rsid w:val="00C13EEC"/>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val="0"/>
      <w:sz w:val="22"/>
      <w:szCs w:val="22"/>
      <w:lang w:val="en-GB"/>
    </w:rPr>
  </w:style>
  <w:style w:type="character" w:customStyle="1" w:styleId="WMOAgendaItem">
    <w:name w:val="WMO_AgendaItem"/>
    <w:basedOn w:val="DefaultParagraphFont"/>
    <w:uiPriority w:val="1"/>
    <w:qFormat/>
    <w:rsid w:val="004B7BAA"/>
  </w:style>
  <w:style w:type="character" w:customStyle="1" w:styleId="BalloonTextChar">
    <w:name w:val="Balloon Text Char"/>
    <w:basedOn w:val="DefaultParagraphFont"/>
    <w:link w:val="BalloonText"/>
    <w:uiPriority w:val="99"/>
    <w:semiHidden/>
    <w:rsid w:val="00B165E6"/>
    <w:rPr>
      <w:rFonts w:ascii="Tahoma" w:eastAsia="Arial" w:hAnsi="Tahoma" w:cs="Tahoma"/>
      <w:sz w:val="16"/>
      <w:szCs w:val="16"/>
      <w:lang w:val="en-GB" w:eastAsia="en-US"/>
    </w:rPr>
  </w:style>
  <w:style w:type="paragraph" w:customStyle="1" w:styleId="WMOTOC2">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customStyle="1" w:styleId="WMOTOC1">
    <w:name w:val="WMO_TOC1"/>
    <w:basedOn w:val="TOC1"/>
    <w:next w:val="WMOTOC2"/>
    <w:qFormat/>
    <w:rsid w:val="00B165E6"/>
    <w:pPr>
      <w:tabs>
        <w:tab w:val="clear" w:pos="1134"/>
      </w:tabs>
      <w:spacing w:before="120" w:after="120"/>
      <w:jc w:val="left"/>
    </w:pPr>
    <w:rPr>
      <w:rFonts w:eastAsia="MS Mincho"/>
      <w:b/>
      <w:smallCaps/>
      <w:noProof/>
      <w:szCs w:val="22"/>
    </w:rPr>
  </w:style>
  <w:style w:type="paragraph" w:customStyle="1" w:styleId="WMOTOC3">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customStyle="1" w:styleId="WMOAddedText">
    <w:name w:val="WMO_AddedText"/>
    <w:rsid w:val="00B165E6"/>
    <w:rPr>
      <w:color w:val="0066FF"/>
      <w:u w:val="dash"/>
    </w:rPr>
  </w:style>
  <w:style w:type="character" w:customStyle="1" w:styleId="WMODeletedText">
    <w:name w:val="WMO_DeletedText"/>
    <w:rsid w:val="00B165E6"/>
    <w:rPr>
      <w:strike/>
      <w:color w:val="C00000"/>
    </w:rPr>
  </w:style>
  <w:style w:type="character" w:customStyle="1" w:styleId="FootnoteTextChar">
    <w:name w:val="Footnote Text Char"/>
    <w:basedOn w:val="DefaultParagraphFont"/>
    <w:link w:val="FootnoteText"/>
    <w:uiPriority w:val="99"/>
    <w:rsid w:val="00BD5420"/>
    <w:rPr>
      <w:rFonts w:ascii="Verdana" w:eastAsia="Arial" w:hAnsi="Verdana" w:cs="Arial"/>
      <w:sz w:val="18"/>
      <w:szCs w:val="18"/>
      <w:lang w:val="en-GB" w:eastAsia="en-US"/>
    </w:rPr>
  </w:style>
  <w:style w:type="character" w:customStyle="1" w:styleId="CommentChar">
    <w:name w:val="Comment Char"/>
    <w:basedOn w:val="DefaultParagraphFont"/>
    <w:link w:val="Comment"/>
    <w:rsid w:val="000C225A"/>
    <w:rPr>
      <w:rFonts w:ascii="Verdana" w:eastAsia="Arial" w:hAnsi="Verdana" w:cs="Arial"/>
      <w:i/>
      <w:sz w:val="22"/>
      <w:szCs w:val="22"/>
      <w:lang w:val="en-GB" w:eastAsia="en-US"/>
    </w:rPr>
  </w:style>
  <w:style w:type="character" w:customStyle="1" w:styleId="BodyTextChar0">
    <w:name w:val="Body Text Char"/>
    <w:basedOn w:val="DefaultParagraphFont"/>
    <w:link w:val="BodyText0"/>
    <w:rsid w:val="006F4B29"/>
    <w:rPr>
      <w:rFonts w:ascii="Verdana" w:eastAsia="SimSun" w:hAnsi="Verdana" w:cs="Arial"/>
      <w:b/>
      <w:bCs/>
      <w:sz w:val="24"/>
      <w:szCs w:val="24"/>
      <w:lang w:val="en-GB" w:eastAsia="zh-CN"/>
    </w:rPr>
  </w:style>
  <w:style w:type="character" w:styleId="PlaceholderText">
    <w:name w:val="Placeholder Text"/>
    <w:basedOn w:val="DefaultParagraphFont"/>
    <w:rsid w:val="00BD5420"/>
    <w:rPr>
      <w:color w:val="808080"/>
    </w:rPr>
  </w:style>
  <w:style w:type="paragraph" w:styleId="ListParagraph">
    <w:name w:val="List Paragraph"/>
    <w:basedOn w:val="Normal"/>
    <w:uiPriority w:val="34"/>
    <w:qFormat/>
    <w:rsid w:val="00893E05"/>
    <w:pPr>
      <w:tabs>
        <w:tab w:val="clear" w:pos="1134"/>
      </w:tabs>
      <w:ind w:left="720"/>
      <w:contextualSpacing/>
      <w:jc w:val="lef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next w:val="WMOBodyText"/>
    <w:qFormat/>
    <w:rsid w:val="00B953D1"/>
    <w:pPr>
      <w:tabs>
        <w:tab w:val="left" w:pos="1134"/>
      </w:tabs>
      <w:jc w:val="both"/>
    </w:pPr>
    <w:rPr>
      <w:rFonts w:ascii="Verdana" w:eastAsia="Arial" w:hAnsi="Verdana" w:cs="Arial"/>
      <w:lang w:val="en-GB" w:eastAsia="en-US"/>
    </w:rPr>
  </w:style>
  <w:style w:type="paragraph" w:styleId="Heading1">
    <w:name w:val="heading 1"/>
    <w:next w:val="WMOBodyText"/>
    <w:link w:val="Heading1Char"/>
    <w:qFormat/>
    <w:rsid w:val="00F77219"/>
    <w:pPr>
      <w:keepNext/>
      <w:keepLines/>
      <w:spacing w:after="120"/>
      <w:jc w:val="center"/>
      <w:outlineLvl w:val="0"/>
    </w:pPr>
    <w:rPr>
      <w:rFonts w:ascii="Verdana" w:eastAsia="Verdana" w:hAnsi="Verdana" w:cs="Verdana"/>
      <w:b/>
      <w:bCs/>
      <w:caps/>
      <w:kern w:val="32"/>
      <w:sz w:val="24"/>
      <w:szCs w:val="24"/>
      <w:lang w:val="en-GB"/>
    </w:rPr>
  </w:style>
  <w:style w:type="paragraph" w:styleId="Heading2">
    <w:name w:val="heading 2"/>
    <w:next w:val="WMOBodyText"/>
    <w:link w:val="Heading2Char"/>
    <w:qFormat/>
    <w:rsid w:val="00A530E4"/>
    <w:pPr>
      <w:keepNext/>
      <w:keepLines/>
      <w:spacing w:before="360"/>
      <w:jc w:val="center"/>
      <w:outlineLvl w:val="1"/>
    </w:pPr>
    <w:rPr>
      <w:rFonts w:ascii="Verdana" w:eastAsia="Verdana" w:hAnsi="Verdana" w:cs="Verdana"/>
      <w:b/>
      <w:bCs/>
      <w:iCs/>
      <w:sz w:val="22"/>
      <w:szCs w:val="22"/>
      <w:lang w:val="en-GB"/>
    </w:rPr>
  </w:style>
  <w:style w:type="paragraph" w:styleId="Heading3">
    <w:name w:val="heading 3"/>
    <w:next w:val="WMOBodyText"/>
    <w:qFormat/>
    <w:rsid w:val="00A530E4"/>
    <w:pPr>
      <w:keepNext/>
      <w:keepLines/>
      <w:spacing w:before="360"/>
      <w:ind w:left="1134" w:hanging="1134"/>
      <w:outlineLvl w:val="2"/>
    </w:pPr>
    <w:rPr>
      <w:rFonts w:ascii="Verdana" w:eastAsia="Verdana" w:hAnsi="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eastAsia="Verdana" w:hAnsi="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uiPriority w:val="99"/>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A530E4"/>
    <w:rPr>
      <w:rFonts w:ascii="Verdana" w:eastAsia="Verdana" w:hAnsi="Verdana" w:cs="Verdana"/>
      <w:b/>
      <w:bCs/>
      <w:iCs/>
      <w:sz w:val="22"/>
      <w:szCs w:val="22"/>
      <w:lang w:val="en-GB"/>
    </w:rPr>
  </w:style>
  <w:style w:type="paragraph" w:styleId="Footer">
    <w:name w:val="footer"/>
    <w:basedOn w:val="Normal"/>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4D497E"/>
    <w:pPr>
      <w:spacing w:before="280"/>
      <w:ind w:left="0" w:firstLine="0"/>
    </w:pPr>
  </w:style>
  <w:style w:type="paragraph" w:customStyle="1" w:styleId="Comment">
    <w:name w:val="Comment"/>
    <w:basedOn w:val="Normal"/>
    <w:next w:val="WMOBodyText"/>
    <w:link w:val="CommentChar"/>
    <w:rsid w:val="000C225A"/>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link w:val="WMOBodyTextCharChar"/>
    <w:rsid w:val="00C4470F"/>
    <w:pPr>
      <w:spacing w:before="240"/>
    </w:pPr>
    <w:rPr>
      <w:rFonts w:ascii="Verdana" w:eastAsia="Verdana" w:hAnsi="Verdana" w:cs="Verdana"/>
      <w:lang w:val="en-GB"/>
    </w:rPr>
  </w:style>
  <w:style w:type="paragraph" w:customStyle="1" w:styleId="WMOList1">
    <w:name w:val="WMO_List1"/>
    <w:basedOn w:val="WMOBodyText"/>
    <w:rsid w:val="004D497E"/>
    <w:pPr>
      <w:ind w:left="1134" w:hanging="1134"/>
    </w:pPr>
    <w:rPr>
      <w:szCs w:val="22"/>
    </w:rPr>
  </w:style>
  <w:style w:type="paragraph" w:customStyle="1" w:styleId="WMOList2">
    <w:name w:val="WMO_List2"/>
    <w:basedOn w:val="WMOBodyText"/>
    <w:rsid w:val="004D497E"/>
    <w:pPr>
      <w:tabs>
        <w:tab w:val="left" w:pos="1701"/>
      </w:tabs>
      <w:ind w:left="1701" w:hanging="567"/>
    </w:pPr>
    <w:rPr>
      <w:szCs w:val="22"/>
    </w:rPr>
  </w:style>
  <w:style w:type="paragraph" w:customStyle="1" w:styleId="WMOSubTitle2">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rsid w:val="00831751"/>
    <w:pPr>
      <w:tabs>
        <w:tab w:val="clear" w:pos="1134"/>
        <w:tab w:val="left" w:pos="1140"/>
      </w:tabs>
      <w:jc w:val="center"/>
    </w:pPr>
    <w:rPr>
      <w:rFonts w:eastAsia="SimSun"/>
      <w:b/>
      <w:bCs/>
      <w:sz w:val="24"/>
      <w:szCs w:val="24"/>
      <w:lang w:eastAsia="zh-CN"/>
    </w:rPr>
  </w:style>
  <w:style w:type="character" w:styleId="FootnoteReference">
    <w:name w:val="footnote reference"/>
    <w:basedOn w:val="DefaultParagraphFont"/>
    <w:uiPriority w:val="99"/>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basedOn w:val="Normal"/>
    <w:link w:val="FootnoteTextChar"/>
    <w:uiPriority w:val="99"/>
    <w:rsid w:val="00BD5420"/>
    <w:pPr>
      <w:spacing w:before="60"/>
      <w:ind w:left="142" w:hanging="142"/>
      <w:jc w:val="left"/>
    </w:pPr>
    <w:rPr>
      <w:sz w:val="18"/>
      <w:szCs w:val="18"/>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F77219"/>
    <w:rPr>
      <w:rFonts w:ascii="Verdana" w:eastAsia="Verdana" w:hAnsi="Verdana" w:cs="Verdana"/>
      <w:b/>
      <w:bCs/>
      <w:caps/>
      <w:kern w:val="32"/>
      <w:sz w:val="24"/>
      <w:szCs w:val="24"/>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rsid w:val="00C4470F"/>
    <w:rPr>
      <w:rFonts w:ascii="Verdana" w:eastAsia="Verdana" w:hAnsi="Verdana" w:cs="Verdana"/>
      <w:lang w:val="en-GB"/>
    </w:rPr>
  </w:style>
  <w:style w:type="table" w:styleId="TableGrid">
    <w:name w:val="Table Grid"/>
    <w:basedOn w:val="TableNormal"/>
    <w:uiPriority w:val="59"/>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A530E4"/>
    <w:rPr>
      <w:rFonts w:ascii="Verdana" w:eastAsia="Verdana" w:hAnsi="Verdana" w:cs="Verdana"/>
      <w:b/>
      <w:i/>
      <w:lang w:val="en-GB"/>
    </w:rPr>
  </w:style>
  <w:style w:type="paragraph" w:customStyle="1" w:styleId="WMOList3">
    <w:name w:val="WMO_List3"/>
    <w:basedOn w:val="WMOList2"/>
    <w:rsid w:val="004D497E"/>
    <w:pPr>
      <w:tabs>
        <w:tab w:val="left" w:pos="2268"/>
        <w:tab w:val="left" w:pos="2310"/>
      </w:tabs>
      <w:ind w:left="2268"/>
    </w:pPr>
  </w:style>
  <w:style w:type="paragraph" w:customStyle="1" w:styleId="WMOResList1">
    <w:name w:val="WMO_ResList1"/>
    <w:basedOn w:val="WMOList1"/>
    <w:rsid w:val="004D497E"/>
    <w:pPr>
      <w:tabs>
        <w:tab w:val="left" w:pos="567"/>
      </w:tabs>
      <w:ind w:left="567" w:hanging="567"/>
    </w:pPr>
  </w:style>
  <w:style w:type="paragraph" w:customStyle="1" w:styleId="WMOResList2">
    <w:name w:val="WMO_ResList2"/>
    <w:basedOn w:val="WMOResList1"/>
    <w:rsid w:val="004D497E"/>
    <w:pPr>
      <w:tabs>
        <w:tab w:val="clear" w:pos="567"/>
        <w:tab w:val="left" w:pos="1134"/>
      </w:tabs>
      <w:ind w:left="1134"/>
    </w:pPr>
  </w:style>
  <w:style w:type="paragraph" w:customStyle="1" w:styleId="WMOResList3">
    <w:name w:val="WMO_ResList3"/>
    <w:basedOn w:val="WMOResList1"/>
    <w:rsid w:val="004D497E"/>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rsid w:val="00C13EEC"/>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val="0"/>
      <w:sz w:val="22"/>
      <w:szCs w:val="22"/>
      <w:lang w:val="en-GB"/>
    </w:rPr>
  </w:style>
  <w:style w:type="character" w:customStyle="1" w:styleId="WMOAgendaItem">
    <w:name w:val="WMO_AgendaItem"/>
    <w:basedOn w:val="DefaultParagraphFont"/>
    <w:uiPriority w:val="1"/>
    <w:qFormat/>
    <w:rsid w:val="004B7BAA"/>
  </w:style>
  <w:style w:type="character" w:customStyle="1" w:styleId="BalloonTextChar">
    <w:name w:val="Balloon Text Char"/>
    <w:basedOn w:val="DefaultParagraphFont"/>
    <w:link w:val="BalloonText"/>
    <w:uiPriority w:val="99"/>
    <w:semiHidden/>
    <w:rsid w:val="00B165E6"/>
    <w:rPr>
      <w:rFonts w:ascii="Tahoma" w:eastAsia="Arial" w:hAnsi="Tahoma" w:cs="Tahoma"/>
      <w:sz w:val="16"/>
      <w:szCs w:val="16"/>
      <w:lang w:val="en-GB" w:eastAsia="en-US"/>
    </w:rPr>
  </w:style>
  <w:style w:type="paragraph" w:customStyle="1" w:styleId="WMOTOC2">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customStyle="1" w:styleId="WMOTOC1">
    <w:name w:val="WMO_TOC1"/>
    <w:basedOn w:val="TOC1"/>
    <w:next w:val="WMOTOC2"/>
    <w:qFormat/>
    <w:rsid w:val="00B165E6"/>
    <w:pPr>
      <w:tabs>
        <w:tab w:val="clear" w:pos="1134"/>
      </w:tabs>
      <w:spacing w:before="120" w:after="120"/>
      <w:jc w:val="left"/>
    </w:pPr>
    <w:rPr>
      <w:rFonts w:eastAsia="MS Mincho"/>
      <w:b/>
      <w:smallCaps/>
      <w:noProof/>
      <w:szCs w:val="22"/>
    </w:rPr>
  </w:style>
  <w:style w:type="paragraph" w:customStyle="1" w:styleId="WMOTOC3">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customStyle="1" w:styleId="WMOAddedText">
    <w:name w:val="WMO_AddedText"/>
    <w:rsid w:val="00B165E6"/>
    <w:rPr>
      <w:color w:val="0066FF"/>
      <w:u w:val="dash"/>
    </w:rPr>
  </w:style>
  <w:style w:type="character" w:customStyle="1" w:styleId="WMODeletedText">
    <w:name w:val="WMO_DeletedText"/>
    <w:rsid w:val="00B165E6"/>
    <w:rPr>
      <w:strike/>
      <w:color w:val="C00000"/>
    </w:rPr>
  </w:style>
  <w:style w:type="character" w:customStyle="1" w:styleId="FootnoteTextChar">
    <w:name w:val="Footnote Text Char"/>
    <w:basedOn w:val="DefaultParagraphFont"/>
    <w:link w:val="FootnoteText"/>
    <w:uiPriority w:val="99"/>
    <w:rsid w:val="00BD5420"/>
    <w:rPr>
      <w:rFonts w:ascii="Verdana" w:eastAsia="Arial" w:hAnsi="Verdana" w:cs="Arial"/>
      <w:sz w:val="18"/>
      <w:szCs w:val="18"/>
      <w:lang w:val="en-GB" w:eastAsia="en-US"/>
    </w:rPr>
  </w:style>
  <w:style w:type="character" w:customStyle="1" w:styleId="CommentChar">
    <w:name w:val="Comment Char"/>
    <w:basedOn w:val="DefaultParagraphFont"/>
    <w:link w:val="Comment"/>
    <w:rsid w:val="000C225A"/>
    <w:rPr>
      <w:rFonts w:ascii="Verdana" w:eastAsia="Arial" w:hAnsi="Verdana" w:cs="Arial"/>
      <w:i/>
      <w:sz w:val="22"/>
      <w:szCs w:val="22"/>
      <w:lang w:val="en-GB" w:eastAsia="en-US"/>
    </w:rPr>
  </w:style>
  <w:style w:type="character" w:customStyle="1" w:styleId="BodyTextChar0">
    <w:name w:val="Body Text Char"/>
    <w:basedOn w:val="DefaultParagraphFont"/>
    <w:link w:val="BodyText0"/>
    <w:rsid w:val="006F4B29"/>
    <w:rPr>
      <w:rFonts w:ascii="Verdana" w:eastAsia="SimSun" w:hAnsi="Verdana" w:cs="Arial"/>
      <w:b/>
      <w:bCs/>
      <w:sz w:val="24"/>
      <w:szCs w:val="24"/>
      <w:lang w:val="en-GB" w:eastAsia="zh-CN"/>
    </w:rPr>
  </w:style>
  <w:style w:type="character" w:styleId="PlaceholderText">
    <w:name w:val="Placeholder Text"/>
    <w:basedOn w:val="DefaultParagraphFont"/>
    <w:rsid w:val="00BD5420"/>
    <w:rPr>
      <w:color w:val="808080"/>
    </w:rPr>
  </w:style>
  <w:style w:type="paragraph" w:styleId="ListParagraph">
    <w:name w:val="List Paragraph"/>
    <w:basedOn w:val="Normal"/>
    <w:uiPriority w:val="34"/>
    <w:qFormat/>
    <w:rsid w:val="00893E05"/>
    <w:pPr>
      <w:tabs>
        <w:tab w:val="clear" w:pos="1134"/>
      </w:tabs>
      <w:ind w:left="720"/>
      <w:contextualSpacing/>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46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fcs-climate.org/sites/default/files/events/Fifth%20Session%20of%20the%20Management%20Committee%20of%20IBCS/Framework%20for%20mid-term%20review.pdf"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fcs-climate.org/sites/default/files/events/Fifth%20Session%20of%20the%20Management%20Committee%20of%20IBCS/GFCS_MidtermReview_Report.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elios.wmo.int/alfresco/aos/_aos_nodeid/9c700452-601a-4953-96aa-71727a826c21/WMO-Session-Template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pc="http://schemas.microsoft.com/office/infopath/2007/PartnerControls" xmlns:xsi="http://www.w3.org/2001/XMLSchema-instance">
  <documentManagement>
    <Country xmlns="0e656187-b300-4fb0-8bf4-3a50f872073c" xsi:nil="true"/>
    <Department xmlns="0e656187-b300-4fb0-8bf4-3a50f872073c">CLW/GFCS</Department>
    <Subject_x0020_ xmlns="0e656187-b300-4fb0-8bf4-3a50f872073c">INF 4</Subject_x0020_>
    <Project_x0020_Identification_x0020__x002f__x0020_Reference xmlns="0e656187-b300-4fb0-8bf4-3a50f872073c">PAC-8</Project_x0020_Identification_x0020__x002f__x0020_Reference>
  </documentManagement>
</p:properties>
</file>

<file path=customXml/item3.xml><?xml version="1.0" encoding="utf-8"?>
<ct:contentTypeSchema xmlns:ct="http://schemas.microsoft.com/office/2006/metadata/contentType" xmlns:ma="http://schemas.microsoft.com/office/2006/metadata/properties/metaAttributes" ct:_="" ma:_="" ma:contentTypeDescription="" ma:contentTypeID="0x0101009C700452601A495396AA71727A826C21" ma:contentTypeName="Miscellaneous" ma:contentTypeScope="" ma:contentTypeVersion="1" ma:versionID="84a7f6b9a9324c93f7c429fe637c4145">
  <xsd:schema xmlns:xsd="http://www.w3.org/2001/XMLSchema" xmlns:ns2="0e656187-b300-4fb0-8bf4-3a50f872073c" xmlns:p="http://schemas.microsoft.com/office/2006/metadata/properties" ma:fieldsID="d82bb511108d8e269345fc9bd5c1ab5b" ma:root="true" ns2:_="" targetNamespace="http://schemas.microsoft.com/office/2006/metadata/properties">
    <xsd:import namespace="0e656187-b300-4fb0-8bf4-3a50f872073c"/>
    <xsd:element name="properties">
      <xsd:complexType>
        <xsd:sequence>
          <xsd:element name="documentManagement">
            <xsd:complexType>
              <xsd:all>
                <xsd:element minOccurs="0" ref="ns2:Country"/>
                <xsd:element ref="ns2:Department"/>
                <xsd:element ref="ns2:Subject_x0020_"/>
                <xsd:element ref="ns2:Project_x0020_Identification_x0020__x002f__x0020_Reference"/>
              </xsd:all>
            </xsd:complexType>
          </xsd:element>
        </xsd:sequence>
      </xsd:complexType>
    </xsd:element>
  </xsd:schema>
  <xsd:schema xmlns:xsd="http://www.w3.org/2001/XMLSchema" xmlns:dms="http://schemas.microsoft.com/office/2006/documentManagement/types" elementFormDefault="qualified" targetNamespace="0e656187-b300-4fb0-8bf4-3a50f872073c">
    <xsd:import namespace="http://schemas.microsoft.com/office/2006/documentManagement/types"/>
    <xsd:element ma:displayName="Country" ma:format="Dropdown" ma:index="8" ma:internalName="Country" name="Country" nillable="true">
      <xsd:simpleType>
        <xsd:restriction base="dms:Choice">
          <xsd:enumeration value=""/>
          <xsd:enumeration value="Afghanistan"/>
          <xsd:enumeration value="Albania"/>
          <xsd:enumeration value="Algeria"/>
          <xsd:enumeration value="Angola"/>
          <xsd:enumeration value="Antigua and Barbuda"/>
          <xsd:enumeration value="Argentina"/>
          <xsd:enumeration value="Armenia"/>
          <xsd:enumeration value="Australia"/>
          <xsd:enumeration value="Austria"/>
          <xsd:enumeration value="Azerbaijan"/>
          <xsd:enumeration value="Bahamas"/>
          <xsd:enumeration value="Bahrain"/>
          <xsd:enumeration value="Bangladesh"/>
          <xsd:enumeration value="Barbados"/>
          <xsd:enumeration value="Belarus"/>
          <xsd:enumeration value="Belgium"/>
          <xsd:enumeration value="Belize"/>
          <xsd:enumeration value="Benin"/>
          <xsd:enumeration value="Bhutan"/>
          <xsd:enumeration value="Bolivia, Plurinational State of"/>
          <xsd:enumeration value="Bosnia and Herzegovina"/>
          <xsd:enumeration value="Botswana"/>
          <xsd:enumeration value="Brazil"/>
          <xsd:enumeration value="British Caribbean Territories"/>
          <xsd:enumeration value="Brunei Darussalam"/>
          <xsd:enumeration value="Bulgaria"/>
          <xsd:enumeration value="Burkina Faso"/>
          <xsd:enumeration value="Burundi"/>
          <xsd:enumeration value="Cabo Verde"/>
          <xsd:enumeration value="Cambodia"/>
          <xsd:enumeration value="Cameroon"/>
          <xsd:enumeration value="Canada"/>
          <xsd:enumeration value="Central African Republic"/>
          <xsd:enumeration value="Chad"/>
          <xsd:enumeration value="Chile"/>
          <xsd:enumeration value="China"/>
          <xsd:enumeration value="Colombia"/>
          <xsd:enumeration value="Comoros"/>
          <xsd:enumeration value="Congo"/>
          <xsd:enumeration value="Cook Islands"/>
          <xsd:enumeration value="Costa Rica"/>
          <xsd:enumeration value="Ivory Coast"/>
          <xsd:enumeration value="Croatia"/>
          <xsd:enumeration value="Cuba"/>
          <xsd:enumeration value="Curaçao and Sint Maarten"/>
          <xsd:enumeration value="Cyprus"/>
          <xsd:enumeration value="Czech Republic"/>
          <xsd:enumeration value="Democratic People's Republic of Korea"/>
          <xsd:enumeration value="Democratic Republic of the Congo"/>
          <xsd:enumeration value="Denmark"/>
          <xsd:enumeration value="Djibouti"/>
          <xsd:enumeration value="Dominica"/>
          <xsd:enumeration value="Dominican Republic"/>
          <xsd:enumeration value="Ecuador"/>
          <xsd:enumeration value="Egypt"/>
          <xsd:enumeration value="El Salvador"/>
          <xsd:enumeration value="Eritrea"/>
          <xsd:enumeration value="Estonia"/>
          <xsd:enumeration value="Ethiopia"/>
          <xsd:enumeration value="Fiji"/>
          <xsd:enumeration value="Finland"/>
          <xsd:enumeration value="France"/>
          <xsd:enumeration value="French Polynesia"/>
          <xsd:enumeration value="Gabon"/>
          <xsd:enumeration value="Gambia"/>
          <xsd:enumeration value="Georgia"/>
          <xsd:enumeration value="Germany"/>
          <xsd:enumeration value="Ghana"/>
          <xsd:enumeration value="Greece"/>
          <xsd:enumeration value="Guatemala"/>
          <xsd:enumeration value="Guinea"/>
          <xsd:enumeration value="Guinea-Bissau"/>
          <xsd:enumeration value="Guyana"/>
          <xsd:enumeration value="Haiti"/>
          <xsd:enumeration value="Honduras"/>
          <xsd:enumeration value="Hong Kong, China"/>
          <xsd:enumeration value="Hungary"/>
          <xsd:enumeration value="Iceland"/>
          <xsd:enumeration value="India"/>
          <xsd:enumeration value="Indonesia"/>
          <xsd:enumeration value="Iran, Islamic Republic of"/>
          <xsd:enumeration value="Iraq"/>
          <xsd:enumeration value="Ireland"/>
          <xsd:enumeration value="Israel"/>
          <xsd:enumeration value="Italy"/>
          <xsd:enumeration value="Jamaica"/>
          <xsd:enumeration value="Japan"/>
          <xsd:enumeration value="Jordan"/>
          <xsd:enumeration value="Kazakhstan"/>
          <xsd:enumeration value="Kenya"/>
          <xsd:enumeration value="Kiribati"/>
          <xsd:enumeration value="Kuwait"/>
          <xsd:enumeration value="Kyrgyzstan"/>
          <xsd:enumeration value="Lao People's Democratic Republic"/>
          <xsd:enumeration value="Latvia"/>
          <xsd:enumeration value="Lebanon"/>
          <xsd:enumeration value="Lesotho"/>
          <xsd:enumeration value="Liberia"/>
          <xsd:enumeration value="Libya"/>
          <xsd:enumeration value="Lithuania"/>
          <xsd:enumeration value="Luxembourg"/>
          <xsd:enumeration value="Macao, China"/>
          <xsd:enumeration value="Madagascar"/>
          <xsd:enumeration value="Malawi"/>
          <xsd:enumeration value="Malaysia"/>
          <xsd:enumeration value="Maldives"/>
          <xsd:enumeration value="Mali"/>
          <xsd:enumeration value="Malta"/>
          <xsd:enumeration value="Mauritania"/>
          <xsd:enumeration value="Mauritius"/>
          <xsd:enumeration value="Mexico"/>
          <xsd:enumeration value="Micronesia, Federated States of"/>
          <xsd:enumeration value="Monaco"/>
          <xsd:enumeration value="Mongolia"/>
          <xsd:enumeration value="Montenegro"/>
          <xsd:enumeration value="Morocco"/>
          <xsd:enumeration value="Mozambique"/>
          <xsd:enumeration value="Myanmar"/>
          <xsd:enumeration value="Namibia"/>
          <xsd:enumeration value="Nepal"/>
          <xsd:enumeration value="Netherlands"/>
          <xsd:enumeration value="New Caledonia"/>
          <xsd:enumeration value="New Zealand"/>
          <xsd:enumeration value="Nicaragua"/>
          <xsd:enumeration value="Niger"/>
          <xsd:enumeration value="Nigeria"/>
          <xsd:enumeration value="Niue"/>
          <xsd:enumeration value="Norway"/>
          <xsd:enumeration value="Oman"/>
          <xsd:enumeration value="Pakistan"/>
          <xsd:enumeration value="Panama"/>
          <xsd:enumeration value="Papua New Guinea"/>
          <xsd:enumeration value="Paraguay"/>
          <xsd:enumeration value="Peru"/>
          <xsd:enumeration value="Philippines"/>
          <xsd:enumeration value="Poland"/>
          <xsd:enumeration value="Portugal"/>
          <xsd:enumeration value="Qatar"/>
          <xsd:enumeration value="Republic of Korea"/>
          <xsd:enumeration value="Republic of Moldova"/>
          <xsd:enumeration value="Romania"/>
          <xsd:enumeration value="Russian Federation"/>
          <xsd:enumeration value="Rwanda"/>
          <xsd:enumeration value="Saint Lucia"/>
          <xsd:enumeration value="Samoa"/>
          <xsd:enumeration value="Sao Tome and Principe"/>
          <xsd:enumeration value="Saudi Arabia"/>
          <xsd:enumeration value="Senegal"/>
          <xsd:enumeration value="Serbia"/>
          <xsd:enumeration value="Seychelles"/>
          <xsd:enumeration value="Sierra Leone"/>
          <xsd:enumeration value="Singapore"/>
          <xsd:enumeration value="Slovakia"/>
          <xsd:enumeration value="Slovenia"/>
          <xsd:enumeration value="Solomon Islands"/>
          <xsd:enumeration value="Somalia"/>
          <xsd:enumeration value="South Africa"/>
          <xsd:enumeration value="South Sudan"/>
          <xsd:enumeration value="Spain"/>
          <xsd:enumeration value="Sri Lanka"/>
          <xsd:enumeration value="Sudan"/>
          <xsd:enumeration value="Suriname"/>
          <xsd:enumeration value="Swaziland"/>
          <xsd:enumeration value="Sweden"/>
          <xsd:enumeration value="Switzerland"/>
          <xsd:enumeration value="Syrian Arab Republic"/>
          <xsd:enumeration value="Tajikistan"/>
          <xsd:enumeration value="Thailand"/>
          <xsd:enumeration value="The former Yugoslav Republic of Macedonia"/>
          <xsd:enumeration value="Timor-Leste"/>
          <xsd:enumeration value="Togo"/>
          <xsd:enumeration value="Tonga"/>
          <xsd:enumeration value="Trinidad and Tobago"/>
          <xsd:enumeration value="Tunisia"/>
          <xsd:enumeration value="Turkey"/>
          <xsd:enumeration value="Turkmenistan"/>
          <xsd:enumeration value="Tuvalu"/>
          <xsd:enumeration value="Uganda"/>
          <xsd:enumeration value="Ukraine"/>
          <xsd:enumeration value="United Arab Emirates"/>
          <xsd:enumeration value="United Kingdom of Great Britain and Northern Ireland"/>
          <xsd:enumeration value="United Republic of Tanzania"/>
          <xsd:enumeration value="United States of America"/>
          <xsd:enumeration value="Uruguay"/>
          <xsd:enumeration value="Uzbekistan"/>
          <xsd:enumeration value="Vanuatu"/>
          <xsd:enumeration value="Venezuela, Bolivarian Republic of"/>
          <xsd:enumeration value="Viet Nam"/>
          <xsd:enumeration value="Yemen"/>
          <xsd:enumeration value="Zambia"/>
          <xsd:enumeration value="Zimbabwe"/>
        </xsd:restriction>
      </xsd:simpleType>
    </xsd:element>
    <xsd:element ma:displayName="Department" ma:format="Dropdown" ma:index="9" ma:internalName="Department" name="Department">
      <xsd:simpleType>
        <xsd:restriction base="dms:Choice">
          <xsd:enumeration value="ASGO"/>
          <xsd:enumeration value="CER"/>
          <xsd:enumeration value="CER/COMM"/>
          <xsd:enumeration value="CER/EXT"/>
          <xsd:enumeration value="CLW"/>
          <xsd:enumeration value="CLW/AGM"/>
          <xsd:enumeration value="CLW/BSH"/>
          <xsd:enumeration value="CLW/CBHWR"/>
          <xsd:enumeration value="CLW/CCA"/>
          <xsd:enumeration value="CLW/CLPA"/>
          <xsd:enumeration value="CLW/DMA"/>
          <xsd:enumeration value="CLW/GCOS"/>
          <xsd:enumeration value="CLW/GFCS"/>
          <xsd:enumeration value="CLW/HFWR"/>
          <xsd:enumeration value="CLW/HWR"/>
          <xsd:enumeration value="CLW/WCAS"/>
          <xsd:enumeration value="DRA"/>
          <xsd:enumeration value="DRA/AFLDC"/>
          <xsd:enumeration value="DRA/ETR"/>
          <xsd:enumeration value="DRA/PCU"/>
          <xsd:enumeration value="DRA/RAM"/>
          <xsd:enumeration value="DRA/RAP"/>
          <xsd:enumeration value="DRA/RMDP"/>
          <xsd:enumeration value="DRA/ROE"/>
          <xsd:enumeration value="DSGO"/>
          <xsd:enumeration value="IOO"/>
          <xsd:enumeration value="LCP"/>
          <xsd:enumeration value="LCP/CNF"/>
          <xsd:enumeration value="LCP/DPM"/>
          <xsd:enumeration value="LCP/LSU"/>
          <xsd:enumeration value="OBS-WIGOS"/>
          <xsd:enumeration value="OBS-WIGOS/OSD"/>
          <xsd:enumeration value="OBS-WIGOS/SAT"/>
          <xsd:enumeration value="OBS-WIGOS/WIGOS"/>
          <xsd:enumeration value="OBS-WIS"/>
          <xsd:enumeration value="OBS-WIS/DRMM"/>
          <xsd:enumeration value="OBS-WIS/IMO"/>
          <xsd:enumeration value="REM"/>
          <xsd:enumeration value="REM/BO"/>
          <xsd:enumeration value="REM/FIN"/>
          <xsd:enumeration value="REM/HRD"/>
          <xsd:enumeration value="REM/ITCSD"/>
          <xsd:enumeration value="REM/PCTD"/>
          <xsd:enumeration value="RES-ARE"/>
          <xsd:enumeration value="RES-WCRP"/>
          <xsd:enumeration value="SGO"/>
          <xsd:enumeration value="SGO/ADM"/>
          <xsd:enumeration value="SGO/EASG"/>
          <xsd:enumeration value="SGO/LC"/>
          <xsd:enumeration value="SPO"/>
          <xsd:enumeration value="WDS"/>
          <xsd:enumeration value="WDS/AEM"/>
          <xsd:enumeration value="WDS/DPFS"/>
          <xsd:enumeration value="WDS/DRR"/>
          <xsd:enumeration value="WDS/MMO"/>
          <xsd:enumeration value="WDS/PWS"/>
          <xsd:enumeration value="WDS/TCP"/>
        </xsd:restriction>
      </xsd:simpleType>
    </xsd:element>
    <xsd:element ma:displayName="Subject " ma:index="10" ma:internalName="Subject_x0020_" name="Subject_x0020_">
      <xsd:simpleType>
        <xsd:restriction base="dms:Text">
          <xsd:minLength value="1"/>
          <xsd:maxLength value="128"/>
        </xsd:restriction>
      </xsd:simpleType>
    </xsd:element>
    <xsd:element ma:displayName="Project Identification / Reference" ma:index="11" ma:internalName="Project_x0020_Identification_x0020__x002f__x0020_Reference" name="Project_x0020_Identification_x0020__x002f__x0020_Reference">
      <xsd:simpleType>
        <xsd:restriction base="dms:Text">
          <xsd:minLength value="1"/>
          <xsd:maxLength value="128"/>
        </xsd:restriction>
      </xsd:simpleType>
    </xsd:element>
  </xsd:schema>
  <xsd:schema xmlns:xsd="http://www.w3.org/2001/XMLSchema" xmlns="http://schemas.openxmlformats.org/package/2006/metadata/core-properties" xmlns:dc="http://purl.org/dc/elements/1.1/" xmlns:dcterms="http://purl.org/dc/terms/" xmlns:odoc="http://schemas.microsoft.com/office/internal/2005/internalDocumentation" xmlns:xsi="http://www.w3.org/2001/XMLSchema-instance" attributeFormDefault="unqualified" blockDefault="#all" elementFormDefault="qualified" targetNamespace="http://schemas.openxmlformats.org/package/2006/metadata/core-properties">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maxOccurs="1" minOccurs="0" ref="dc:creator"/>
        <xsd:element maxOccurs="1" minOccurs="0" ref="dcterms:created"/>
        <xsd:element maxOccurs="1" minOccurs="0" ref="dc:identifier"/>
        <xsd:element ma:displayName="Content-Type" ma:index="0" ma:readOnly="true" maxOccurs="1" minOccurs="0" name="contentType" type="xsd:string"/>
        <xsd:element ma:displayName="Title" ma:index="4" maxOccurs="1" minOccurs="0" ref="dc:title"/>
        <xsd:element maxOccurs="1" minOccurs="0" ref="dc:subject"/>
        <xsd:element maxOccurs="1" minOccurs="0" ref="dc:description"/>
        <xsd:element maxOccurs="1" minOccurs="0" name="keywords" type="xsd:string"/>
        <xsd:element maxOccurs="1" minOccurs="0" ref="dc:language"/>
        <xsd:element maxOccurs="1" minOccurs="0" name="category" type="xsd:string"/>
        <xsd:element maxOccurs="1" minOccurs="0" name="version" type="xsd:string"/>
        <xsd:element maxOccurs="1" minOccurs="0" name="revision" type="xsd:string">
          <xsd:annotation>
            <xsd:documentation/>
          </xsd:annotation>
        </xsd:element>
        <xsd:element maxOccurs="1" minOccurs="0" name="lastModifiedBy" type="xsd:string"/>
        <xsd:element maxOccurs="1" minOccurs="0" ref="dcterms:modified"/>
        <xsd:element maxOccurs="1" minOccurs="0" name="lastPrinted" type="xsd:dateTime"/>
        <xsd:element maxOccurs="1" minOccurs="0" name="contentStatus" type="xsd:string"/>
      </xsd:all>
    </xsd:complexType>
  </xsd:schema>
</ct:contentTypeSchema>
</file>

<file path=customXml/item4.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SelectedStyle="\APA.XSL" StyleName="APA"/>
</file>

<file path=customXml/itemProps1.xml><?xml version="1.0" encoding="utf-8"?>
<ds:datastoreItem xmlns:ds="http://schemas.openxmlformats.org/officeDocument/2006/customXml" ds:itemID="{F5206588-2A72-4866-902D-7FF9F6F318E8}">
  <ds:schemaRefs>
    <ds:schemaRef ds:uri="http://schemas.microsoft.com/sharepoint/v3/contenttype/forms"/>
  </ds:schemaRefs>
</ds:datastoreItem>
</file>

<file path=customXml/itemProps2.xml><?xml version="1.0" encoding="utf-8"?>
<ds:datastoreItem xmlns:ds="http://schemas.openxmlformats.org/officeDocument/2006/customXml" ds:itemID="{F6933C9F-E174-417D-92EE-062565A97259}">
  <ds:schemaRefs>
    <ds:schemaRef ds:uri="http://purl.org/dc/dcmitype/"/>
    <ds:schemaRef ds:uri="http://purl.org/dc/terms/"/>
    <ds:schemaRef ds:uri="http://www.w3.org/XML/1998/namespace"/>
    <ds:schemaRef ds:uri="http://schemas.microsoft.com/office/2006/documentManagement/types"/>
    <ds:schemaRef ds:uri="http://schemas.microsoft.com/office/2006/metadata/properties"/>
    <ds:schemaRef ds:uri="0e656187-b300-4fb0-8bf4-3a50f872073c"/>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A17ACC7A-A666-410D-90CC-D2FCB1084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656187-b300-4fb0-8bf4-3a50f872073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AA7C09B-2D4D-4498-BBB2-A32ABA1F229C}">
  <ds:schemaRefs>
    <ds:schemaRef ds:uri="http://schemas.openxmlformats.org/officeDocument/2006/relationships"/>
    <ds:schemaRef ds:uri="http://schemas.openxmlformats.org/wordprocessingml/2006/main"/>
    <ds:schemaRef ds:uri="http://schemas.microsoft.com/office/word/2012/wordml"/>
    <ds:schemaRef ds:uri="http://schemas.openxmlformats.org/officeDocument/2006/math"/>
    <ds:schemaRef ds:uri="http://schemas.microsoft.com/office/word/2010/wordml"/>
    <ds:schemaRef ds:uri="http://schemas.openxmlformats.org/drawingml/2006/wordprocessingDrawing"/>
    <ds:schemaRef ds:uri="http://schemas.openxmlformats.org/drawingml/2006/main"/>
    <ds:schemaRef ds:uri="http://schemas.openxmlformats.org/schemaLibrary/2006/main"/>
    <ds:schemaRef ds:uri="http://schemas.openxmlformats.org/markup-compatibility/2006"/>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Drawing"/>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WMO-Session-Template_en</Template>
  <TotalTime>0</TotalTime>
  <Pages>8</Pages>
  <Words>2555</Words>
  <Characters>14569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WMO Document Template</vt:lpstr>
    </vt:vector>
  </TitlesOfParts>
  <Company>WMO</Company>
  <LinksUpToDate>false</LinksUpToDate>
  <CharactersWithSpaces>17090</CharactersWithSpaces>
  <SharedDoc>false</SharedDoc>
  <HLinks>
    <vt:vector size="18" baseType="variant">
      <vt:variant>
        <vt:i4>2228298</vt:i4>
      </vt:variant>
      <vt:variant>
        <vt:i4>152</vt:i4>
      </vt:variant>
      <vt:variant>
        <vt:i4>0</vt:i4>
      </vt:variant>
      <vt:variant>
        <vt:i4>5</vt:i4>
      </vt:variant>
      <vt:variant>
        <vt:lpwstr>ftp://ftp.wmo.int/Documents/PublicWeb/mainweb/meetings/cbodies/governance/congress_reports/english/pdf/1026_E.pdf</vt:lpwstr>
      </vt:variant>
      <vt:variant>
        <vt:lpwstr/>
      </vt:variant>
      <vt:variant>
        <vt:i4>4784202</vt:i4>
      </vt:variant>
      <vt:variant>
        <vt:i4>51</vt:i4>
      </vt:variant>
      <vt:variant>
        <vt:i4>0</vt:i4>
      </vt:variant>
      <vt:variant>
        <vt:i4>5</vt:i4>
      </vt:variant>
      <vt:variant>
        <vt:lpwstr/>
      </vt:variant>
      <vt:variant>
        <vt:lpwstr>_Draft_Recommendation_X.X/1</vt:lpwstr>
      </vt:variant>
      <vt:variant>
        <vt:i4>983122</vt:i4>
      </vt:variant>
      <vt:variant>
        <vt:i4>48</vt:i4>
      </vt:variant>
      <vt:variant>
        <vt:i4>0</vt:i4>
      </vt:variant>
      <vt:variant>
        <vt:i4>5</vt:i4>
      </vt:variant>
      <vt:variant>
        <vt:lpwstr/>
      </vt:variant>
      <vt:variant>
        <vt:lpwstr>_DRAFT_RESOLUTION_4.2/1_(EC-64)%20-%20PU</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WMO Document Template</dc:title>
  <dc:creator>Emelie Larrode</dc:creator>
  <cp:lastModifiedBy>Emelie Larrode</cp:lastModifiedBy>
  <cp:revision>2</cp:revision>
  <cp:lastPrinted>2013-03-12T09:27:00Z</cp:lastPrinted>
  <dcterms:created xsi:type="dcterms:W3CDTF">2018-03-20T14:13:00Z</dcterms:created>
  <dcterms:modified xsi:type="dcterms:W3CDTF">2018-03-20T14:13:00Z</dcterms:modified>
</cp:coreProperties>
</file>